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379E5" w14:textId="39ADA290" w:rsidR="007D3C96" w:rsidRPr="00807E1F" w:rsidRDefault="003441D4" w:rsidP="0041732B">
      <w:pPr>
        <w:spacing w:line="276" w:lineRule="auto"/>
        <w:ind w:firstLine="3330"/>
        <w:rPr>
          <w:rFonts w:asciiTheme="majorHAnsi" w:hAnsiTheme="majorHAnsi"/>
          <w:color w:val="FA4616"/>
          <w:sz w:val="42"/>
          <w:szCs w:val="42"/>
        </w:rPr>
      </w:pPr>
      <w:r>
        <w:rPr>
          <w:rFonts w:asciiTheme="majorHAnsi" w:hAnsiTheme="majorHAnsi"/>
          <w:color w:val="FA4616"/>
          <w:sz w:val="42"/>
          <w:szCs w:val="42"/>
        </w:rPr>
        <w:t>Galleon</w:t>
      </w:r>
      <w:r w:rsidR="00A725CD">
        <w:rPr>
          <w:rFonts w:asciiTheme="majorHAnsi" w:hAnsiTheme="majorHAnsi"/>
          <w:color w:val="FA4616"/>
          <w:sz w:val="42"/>
          <w:szCs w:val="42"/>
        </w:rPr>
        <w:t xml:space="preserve"> II</w:t>
      </w:r>
    </w:p>
    <w:p w14:paraId="43D91D63" w14:textId="4D179F9F" w:rsidR="0041732B" w:rsidRPr="00807E1F" w:rsidRDefault="00A1204E" w:rsidP="0041732B">
      <w:pPr>
        <w:spacing w:line="276" w:lineRule="auto"/>
        <w:ind w:firstLine="3330"/>
        <w:rPr>
          <w:rFonts w:asciiTheme="majorHAnsi" w:hAnsiTheme="majorHAnsi"/>
          <w:color w:val="FA4616"/>
          <w:sz w:val="42"/>
          <w:szCs w:val="42"/>
        </w:rPr>
      </w:pPr>
      <w:r w:rsidRPr="00807E1F">
        <w:rPr>
          <w:rFonts w:asciiTheme="majorHAnsi" w:hAnsiTheme="majorHAnsi"/>
          <w:color w:val="FA4616"/>
          <w:sz w:val="42"/>
          <w:szCs w:val="42"/>
        </w:rPr>
        <w:t>Area/Site Luminaire</w:t>
      </w:r>
    </w:p>
    <w:p w14:paraId="7B4939ED" w14:textId="77777777" w:rsidR="0041732B" w:rsidRPr="00807E1F" w:rsidRDefault="00A1204E" w:rsidP="0041732B">
      <w:pPr>
        <w:pStyle w:val="CooperBodyText-10"/>
        <w:ind w:firstLine="3330"/>
        <w:rPr>
          <w:rFonts w:asciiTheme="majorHAnsi" w:hAnsiTheme="majorHAnsi"/>
        </w:rPr>
      </w:pPr>
      <w:r w:rsidRPr="00807E1F">
        <w:rPr>
          <w:rFonts w:asciiTheme="majorHAnsi" w:hAnsiTheme="majorHAnsi"/>
        </w:rPr>
        <w:t>Engineering Specification</w:t>
      </w:r>
    </w:p>
    <w:p w14:paraId="43402691" w14:textId="77777777" w:rsidR="00A1204E" w:rsidRPr="00807E1F" w:rsidRDefault="00A1204E" w:rsidP="0041732B">
      <w:pPr>
        <w:pStyle w:val="CooperBodyText-10"/>
        <w:ind w:firstLine="3330"/>
        <w:rPr>
          <w:rFonts w:asciiTheme="majorHAnsi" w:hAnsiTheme="majorHAnsi"/>
        </w:rPr>
      </w:pPr>
    </w:p>
    <w:p w14:paraId="0F14710E" w14:textId="701652B7" w:rsidR="00A1204E" w:rsidRPr="00807E1F" w:rsidRDefault="00A1204E" w:rsidP="0041732B">
      <w:pPr>
        <w:pStyle w:val="CooperBodyText-10"/>
        <w:ind w:firstLine="3330"/>
        <w:rPr>
          <w:rFonts w:asciiTheme="majorHAnsi" w:hAnsiTheme="majorHAnsi"/>
        </w:rPr>
      </w:pPr>
      <w:r w:rsidRPr="00807E1F">
        <w:rPr>
          <w:rFonts w:asciiTheme="majorHAnsi" w:hAnsiTheme="majorHAnsi"/>
        </w:rPr>
        <w:t xml:space="preserve">Revision </w:t>
      </w:r>
      <w:r w:rsidR="00AB77DB">
        <w:rPr>
          <w:rFonts w:asciiTheme="majorHAnsi" w:hAnsiTheme="majorHAnsi"/>
        </w:rPr>
        <w:t>1</w:t>
      </w:r>
      <w:r w:rsidRPr="00807E1F">
        <w:rPr>
          <w:rFonts w:asciiTheme="majorHAnsi" w:hAnsiTheme="majorHAnsi"/>
        </w:rPr>
        <w:t>.0</w:t>
      </w:r>
      <w:r w:rsidR="002838D0" w:rsidRPr="00807E1F">
        <w:rPr>
          <w:rFonts w:asciiTheme="majorHAnsi" w:hAnsiTheme="majorHAnsi"/>
        </w:rPr>
        <w:t>0</w:t>
      </w:r>
    </w:p>
    <w:p w14:paraId="1E41DA8A" w14:textId="36228154" w:rsidR="00A1204E" w:rsidRPr="00807E1F" w:rsidRDefault="00A725CD" w:rsidP="0041732B">
      <w:pPr>
        <w:pStyle w:val="CooperBodyText-10"/>
        <w:ind w:firstLine="3330"/>
        <w:rPr>
          <w:rFonts w:asciiTheme="majorHAnsi" w:hAnsiTheme="majorHAnsi"/>
        </w:rPr>
      </w:pPr>
      <w:r>
        <w:rPr>
          <w:rFonts w:asciiTheme="majorHAnsi" w:hAnsiTheme="majorHAnsi"/>
        </w:rPr>
        <w:t>8</w:t>
      </w:r>
      <w:r w:rsidR="006B2666">
        <w:rPr>
          <w:rFonts w:asciiTheme="majorHAnsi" w:hAnsiTheme="majorHAnsi"/>
        </w:rPr>
        <w:t>.</w:t>
      </w:r>
      <w:r w:rsidR="00AB77DB">
        <w:rPr>
          <w:rFonts w:asciiTheme="majorHAnsi" w:hAnsiTheme="majorHAnsi"/>
        </w:rPr>
        <w:t>24</w:t>
      </w:r>
      <w:r w:rsidR="006B2666">
        <w:rPr>
          <w:rFonts w:asciiTheme="majorHAnsi" w:hAnsiTheme="majorHAnsi"/>
        </w:rPr>
        <w:t>.21</w:t>
      </w:r>
    </w:p>
    <w:p w14:paraId="5F69994D" w14:textId="77777777" w:rsidR="0041732B" w:rsidRPr="00807E1F" w:rsidRDefault="0041732B">
      <w:pPr>
        <w:rPr>
          <w:rFonts w:asciiTheme="majorHAnsi" w:hAnsiTheme="majorHAnsi"/>
          <w:sz w:val="20"/>
          <w:szCs w:val="20"/>
        </w:rPr>
      </w:pPr>
      <w:r w:rsidRPr="00807E1F">
        <w:rPr>
          <w:rFonts w:asciiTheme="majorHAnsi" w:hAnsiTheme="majorHAnsi"/>
          <w:sz w:val="20"/>
          <w:szCs w:val="20"/>
        </w:rPr>
        <w:br w:type="page"/>
      </w:r>
    </w:p>
    <w:p w14:paraId="712B0F83" w14:textId="77777777" w:rsidR="00A1204E" w:rsidRPr="00807E1F" w:rsidRDefault="00A1204E" w:rsidP="00A1204E">
      <w:pPr>
        <w:pStyle w:val="Heading1"/>
        <w:rPr>
          <w:rFonts w:asciiTheme="majorHAnsi" w:hAnsiTheme="majorHAnsi"/>
          <w:sz w:val="22"/>
          <w:szCs w:val="22"/>
        </w:rPr>
      </w:pPr>
      <w:r w:rsidRPr="00807E1F">
        <w:rPr>
          <w:rFonts w:asciiTheme="majorHAnsi" w:hAnsiTheme="majorHAnsi"/>
          <w:sz w:val="22"/>
          <w:szCs w:val="22"/>
        </w:rPr>
        <w:lastRenderedPageBreak/>
        <w:t>PART 1 GENERAL</w:t>
      </w:r>
    </w:p>
    <w:p w14:paraId="1BFF0E0D" w14:textId="77777777" w:rsidR="00A1204E" w:rsidRPr="00807E1F" w:rsidRDefault="00A1204E" w:rsidP="00A1204E">
      <w:pPr>
        <w:tabs>
          <w:tab w:val="left" w:pos="576"/>
          <w:tab w:val="left" w:pos="1008"/>
          <w:tab w:val="left" w:pos="1440"/>
          <w:tab w:val="left" w:pos="1872"/>
        </w:tabs>
        <w:rPr>
          <w:rFonts w:asciiTheme="majorHAnsi" w:hAnsiTheme="majorHAnsi"/>
          <w:bCs/>
          <w:sz w:val="22"/>
          <w:szCs w:val="22"/>
        </w:rPr>
      </w:pPr>
    </w:p>
    <w:p w14:paraId="22CACD22" w14:textId="77777777" w:rsidR="00A1204E" w:rsidRPr="00807E1F" w:rsidRDefault="00A1204E" w:rsidP="00A1204E">
      <w:pPr>
        <w:numPr>
          <w:ilvl w:val="1"/>
          <w:numId w:val="1"/>
        </w:numPr>
        <w:tabs>
          <w:tab w:val="left" w:pos="1008"/>
          <w:tab w:val="left" w:pos="1440"/>
          <w:tab w:val="left" w:pos="1872"/>
        </w:tabs>
        <w:rPr>
          <w:rFonts w:asciiTheme="majorHAnsi" w:hAnsiTheme="majorHAnsi"/>
          <w:bCs/>
          <w:sz w:val="22"/>
          <w:szCs w:val="22"/>
        </w:rPr>
      </w:pPr>
      <w:r w:rsidRPr="00807E1F">
        <w:rPr>
          <w:rFonts w:asciiTheme="majorHAnsi" w:hAnsiTheme="majorHAnsi"/>
          <w:bCs/>
          <w:sz w:val="22"/>
          <w:szCs w:val="22"/>
        </w:rPr>
        <w:t>SECTION INCLUDES</w:t>
      </w:r>
    </w:p>
    <w:p w14:paraId="592C64F8" w14:textId="77777777" w:rsidR="00A1204E" w:rsidRPr="00807E1F" w:rsidRDefault="00A1204E" w:rsidP="00A1204E">
      <w:pPr>
        <w:pStyle w:val="BodyText"/>
        <w:tabs>
          <w:tab w:val="left" w:pos="576"/>
          <w:tab w:val="left" w:pos="1008"/>
          <w:tab w:val="left" w:pos="1440"/>
          <w:tab w:val="left" w:pos="1872"/>
        </w:tabs>
        <w:rPr>
          <w:rFonts w:asciiTheme="majorHAnsi" w:hAnsiTheme="majorHAnsi"/>
          <w:sz w:val="22"/>
          <w:szCs w:val="22"/>
        </w:rPr>
      </w:pPr>
    </w:p>
    <w:p w14:paraId="172A7336" w14:textId="5132CE52" w:rsidR="00A1204E" w:rsidRPr="00807E1F" w:rsidRDefault="00A1204E" w:rsidP="007A74F6">
      <w:pPr>
        <w:pStyle w:val="BodyText"/>
        <w:tabs>
          <w:tab w:val="left" w:pos="360"/>
          <w:tab w:val="left" w:pos="1008"/>
          <w:tab w:val="left" w:pos="1440"/>
          <w:tab w:val="left" w:pos="1872"/>
        </w:tabs>
        <w:ind w:left="1005" w:hanging="1005"/>
        <w:rPr>
          <w:rFonts w:asciiTheme="majorHAnsi" w:hAnsiTheme="majorHAnsi"/>
          <w:sz w:val="22"/>
          <w:szCs w:val="22"/>
        </w:rPr>
      </w:pPr>
      <w:r w:rsidRPr="00807E1F">
        <w:rPr>
          <w:rFonts w:asciiTheme="majorHAnsi" w:hAnsiTheme="majorHAnsi"/>
          <w:sz w:val="22"/>
          <w:szCs w:val="22"/>
        </w:rPr>
        <w:tab/>
        <w:t>A.</w:t>
      </w:r>
      <w:r w:rsidRPr="00807E1F">
        <w:rPr>
          <w:rFonts w:asciiTheme="majorHAnsi" w:hAnsiTheme="majorHAnsi"/>
          <w:sz w:val="22"/>
          <w:szCs w:val="22"/>
        </w:rPr>
        <w:tab/>
        <w:t>Work covered under this section consists of the furnishing of all necessary labor, supervision, materials, equipment, and services to completely execute the exterior lighting system as described in this specification and as shown on the drawings.</w:t>
      </w:r>
    </w:p>
    <w:p w14:paraId="4640ED23" w14:textId="77777777" w:rsidR="00E37713" w:rsidRPr="00807E1F" w:rsidRDefault="00E37713" w:rsidP="00E37713">
      <w:pPr>
        <w:pStyle w:val="paragraph"/>
        <w:spacing w:before="0" w:after="0"/>
        <w:textAlignment w:val="baseline"/>
        <w:rPr>
          <w:rFonts w:asciiTheme="majorHAnsi" w:hAnsiTheme="majorHAnsi" w:cs="Calibri"/>
          <w:sz w:val="22"/>
          <w:szCs w:val="22"/>
        </w:rPr>
      </w:pPr>
      <w:r w:rsidRPr="00807E1F">
        <w:rPr>
          <w:rStyle w:val="normaltextrun"/>
          <w:rFonts w:asciiTheme="majorHAnsi" w:hAnsiTheme="majorHAnsi" w:cs="Calibri"/>
          <w:sz w:val="22"/>
          <w:szCs w:val="22"/>
        </w:rPr>
        <w:t>1.02   RELATED SECTIONS</w:t>
      </w:r>
      <w:r w:rsidRPr="00807E1F">
        <w:rPr>
          <w:rStyle w:val="eop"/>
          <w:rFonts w:asciiTheme="majorHAnsi" w:eastAsiaTheme="majorEastAsia" w:hAnsiTheme="majorHAnsi" w:cs="Calibri"/>
          <w:sz w:val="22"/>
          <w:szCs w:val="22"/>
        </w:rPr>
        <w:t> </w:t>
      </w:r>
    </w:p>
    <w:p w14:paraId="43D6226B" w14:textId="77777777" w:rsidR="00E37713" w:rsidRPr="00807E1F" w:rsidRDefault="00E37713" w:rsidP="003C7F8F">
      <w:pPr>
        <w:pStyle w:val="paragraph"/>
        <w:numPr>
          <w:ilvl w:val="0"/>
          <w:numId w:val="20"/>
        </w:numPr>
        <w:tabs>
          <w:tab w:val="clear" w:pos="1152"/>
          <w:tab w:val="num" w:pos="1080"/>
        </w:tabs>
        <w:spacing w:before="0" w:beforeAutospacing="0" w:after="0" w:afterAutospacing="0"/>
        <w:ind w:left="990" w:hanging="612"/>
        <w:textAlignment w:val="baseline"/>
        <w:rPr>
          <w:rFonts w:asciiTheme="majorHAnsi" w:hAnsiTheme="majorHAnsi" w:cs="Calibri"/>
          <w:sz w:val="22"/>
          <w:szCs w:val="22"/>
        </w:rPr>
      </w:pPr>
      <w:r w:rsidRPr="00807E1F">
        <w:rPr>
          <w:rStyle w:val="normaltextrun"/>
          <w:rFonts w:asciiTheme="majorHAnsi" w:hAnsiTheme="majorHAnsi" w:cs="Calibri"/>
          <w:sz w:val="22"/>
          <w:szCs w:val="22"/>
        </w:rPr>
        <w:t>Section [260923 - Occupancy Sensors:] Occupancy sensors used in conjunction with central dimming control system.</w:t>
      </w:r>
      <w:r w:rsidRPr="00807E1F">
        <w:rPr>
          <w:rStyle w:val="eop"/>
          <w:rFonts w:asciiTheme="majorHAnsi" w:eastAsiaTheme="majorEastAsia" w:hAnsiTheme="majorHAnsi" w:cs="Calibri"/>
          <w:sz w:val="22"/>
          <w:szCs w:val="22"/>
        </w:rPr>
        <w:t> </w:t>
      </w:r>
    </w:p>
    <w:p w14:paraId="76F9BD73" w14:textId="77777777" w:rsidR="00E37713" w:rsidRPr="00807E1F" w:rsidRDefault="00E37713" w:rsidP="003C7F8F">
      <w:pPr>
        <w:pStyle w:val="paragraph"/>
        <w:numPr>
          <w:ilvl w:val="0"/>
          <w:numId w:val="20"/>
        </w:numPr>
        <w:spacing w:before="0" w:beforeAutospacing="0" w:after="0" w:afterAutospacing="0"/>
        <w:ind w:left="990" w:hanging="612"/>
        <w:textAlignment w:val="baseline"/>
        <w:rPr>
          <w:rFonts w:asciiTheme="majorHAnsi" w:hAnsiTheme="majorHAnsi" w:cs="Calibri"/>
          <w:sz w:val="22"/>
          <w:szCs w:val="22"/>
        </w:rPr>
      </w:pPr>
      <w:r w:rsidRPr="00807E1F">
        <w:rPr>
          <w:rStyle w:val="normaltextrun"/>
          <w:rFonts w:asciiTheme="majorHAnsi" w:hAnsiTheme="majorHAnsi" w:cs="Calibri"/>
          <w:sz w:val="22"/>
          <w:szCs w:val="22"/>
        </w:rPr>
        <w:t>Section [25000 – Integrated Automation] Building integrator shall provide integration of the lighting control system with Building Automation Systems</w:t>
      </w:r>
      <w:r w:rsidRPr="00807E1F">
        <w:rPr>
          <w:rStyle w:val="eop"/>
          <w:rFonts w:asciiTheme="majorHAnsi" w:eastAsiaTheme="majorEastAsia" w:hAnsiTheme="majorHAnsi" w:cs="Calibri"/>
          <w:sz w:val="22"/>
          <w:szCs w:val="22"/>
        </w:rPr>
        <w:t> </w:t>
      </w:r>
    </w:p>
    <w:p w14:paraId="65E5DA6A" w14:textId="77777777" w:rsidR="00E37713" w:rsidRPr="00807E1F" w:rsidRDefault="00E37713" w:rsidP="00E37713">
      <w:pPr>
        <w:tabs>
          <w:tab w:val="left" w:pos="576"/>
          <w:tab w:val="left" w:pos="1008"/>
          <w:tab w:val="left" w:pos="1440"/>
          <w:tab w:val="left" w:pos="1872"/>
        </w:tabs>
        <w:rPr>
          <w:rFonts w:asciiTheme="majorHAnsi" w:hAnsiTheme="majorHAnsi"/>
          <w:bCs/>
          <w:sz w:val="22"/>
        </w:rPr>
      </w:pPr>
    </w:p>
    <w:p w14:paraId="52928E6C" w14:textId="77777777" w:rsidR="00A1204E" w:rsidRPr="00807E1F" w:rsidRDefault="00A1204E" w:rsidP="00A1204E">
      <w:pPr>
        <w:tabs>
          <w:tab w:val="left" w:pos="576"/>
          <w:tab w:val="left" w:pos="1008"/>
          <w:tab w:val="left" w:pos="1440"/>
          <w:tab w:val="left" w:pos="1872"/>
        </w:tabs>
        <w:rPr>
          <w:rFonts w:asciiTheme="majorHAnsi" w:hAnsiTheme="majorHAnsi"/>
          <w:bCs/>
          <w:sz w:val="22"/>
          <w:szCs w:val="22"/>
        </w:rPr>
      </w:pPr>
    </w:p>
    <w:p w14:paraId="5B6E9ABA" w14:textId="3DF52131" w:rsidR="00A1204E" w:rsidRPr="00807E1F" w:rsidRDefault="00A1204E" w:rsidP="00A1204E">
      <w:pPr>
        <w:tabs>
          <w:tab w:val="left" w:pos="576"/>
          <w:tab w:val="left" w:pos="1008"/>
          <w:tab w:val="left" w:pos="1440"/>
          <w:tab w:val="left" w:pos="1872"/>
        </w:tabs>
        <w:rPr>
          <w:rFonts w:asciiTheme="majorHAnsi" w:hAnsiTheme="majorHAnsi"/>
          <w:bCs/>
          <w:sz w:val="22"/>
          <w:szCs w:val="22"/>
        </w:rPr>
      </w:pPr>
      <w:r w:rsidRPr="00807E1F">
        <w:rPr>
          <w:rFonts w:asciiTheme="majorHAnsi" w:hAnsiTheme="majorHAnsi"/>
          <w:bCs/>
          <w:sz w:val="22"/>
          <w:szCs w:val="22"/>
        </w:rPr>
        <w:t>1.0</w:t>
      </w:r>
      <w:r w:rsidR="004D6676">
        <w:rPr>
          <w:rFonts w:asciiTheme="majorHAnsi" w:hAnsiTheme="majorHAnsi"/>
          <w:bCs/>
          <w:sz w:val="22"/>
          <w:szCs w:val="22"/>
        </w:rPr>
        <w:t>3</w:t>
      </w:r>
      <w:r w:rsidRPr="00807E1F">
        <w:rPr>
          <w:rFonts w:asciiTheme="majorHAnsi" w:hAnsiTheme="majorHAnsi"/>
          <w:bCs/>
          <w:sz w:val="22"/>
          <w:szCs w:val="22"/>
        </w:rPr>
        <w:tab/>
        <w:t>REFERENCES</w:t>
      </w:r>
    </w:p>
    <w:p w14:paraId="3D32B513" w14:textId="77777777" w:rsidR="00A1204E" w:rsidRPr="00807E1F" w:rsidRDefault="00A1204E" w:rsidP="00A1204E">
      <w:pPr>
        <w:tabs>
          <w:tab w:val="left" w:pos="576"/>
          <w:tab w:val="left" w:pos="1008"/>
          <w:tab w:val="left" w:pos="1440"/>
          <w:tab w:val="left" w:pos="1872"/>
        </w:tabs>
        <w:rPr>
          <w:rFonts w:asciiTheme="majorHAnsi" w:hAnsiTheme="majorHAnsi"/>
          <w:bCs/>
          <w:sz w:val="22"/>
          <w:szCs w:val="22"/>
        </w:rPr>
      </w:pPr>
    </w:p>
    <w:p w14:paraId="74EDBE6E" w14:textId="77777777" w:rsidR="000735D5" w:rsidRPr="00807E1F" w:rsidRDefault="000735D5" w:rsidP="000735D5">
      <w:pPr>
        <w:numPr>
          <w:ilvl w:val="0"/>
          <w:numId w:val="11"/>
        </w:numPr>
        <w:tabs>
          <w:tab w:val="clear" w:pos="1005"/>
          <w:tab w:val="left" w:pos="990"/>
          <w:tab w:val="left" w:pos="1440"/>
          <w:tab w:val="left" w:pos="1872"/>
        </w:tabs>
        <w:ind w:hanging="645"/>
        <w:rPr>
          <w:rFonts w:asciiTheme="majorHAnsi" w:hAnsiTheme="majorHAnsi"/>
          <w:bCs/>
          <w:sz w:val="22"/>
          <w:szCs w:val="22"/>
          <w:lang w:val="fr-FR"/>
        </w:rPr>
      </w:pPr>
      <w:r w:rsidRPr="00807E1F">
        <w:rPr>
          <w:rFonts w:asciiTheme="majorHAnsi" w:hAnsiTheme="majorHAnsi"/>
          <w:bCs/>
          <w:sz w:val="22"/>
          <w:szCs w:val="22"/>
          <w:lang w:val="fr-FR"/>
        </w:rPr>
        <w:t>ANSI/NFPA 70, National Electrical Code</w:t>
      </w:r>
    </w:p>
    <w:p w14:paraId="5FAF72BA" w14:textId="77777777" w:rsidR="000735D5" w:rsidRPr="00807E1F" w:rsidRDefault="000735D5" w:rsidP="000735D5">
      <w:pPr>
        <w:tabs>
          <w:tab w:val="left" w:pos="990"/>
          <w:tab w:val="left" w:pos="1440"/>
          <w:tab w:val="left" w:pos="1872"/>
        </w:tabs>
        <w:ind w:left="570" w:hanging="645"/>
        <w:rPr>
          <w:rFonts w:asciiTheme="majorHAnsi" w:hAnsiTheme="majorHAnsi"/>
          <w:bCs/>
          <w:sz w:val="22"/>
          <w:szCs w:val="22"/>
          <w:lang w:val="fr-FR"/>
        </w:rPr>
      </w:pPr>
    </w:p>
    <w:p w14:paraId="68D131A5" w14:textId="77777777" w:rsidR="000735D5" w:rsidRPr="00807E1F" w:rsidRDefault="000735D5" w:rsidP="000735D5">
      <w:pPr>
        <w:numPr>
          <w:ilvl w:val="0"/>
          <w:numId w:val="11"/>
        </w:numPr>
        <w:tabs>
          <w:tab w:val="clear" w:pos="1005"/>
          <w:tab w:val="left" w:pos="990"/>
          <w:tab w:val="left" w:pos="1440"/>
          <w:tab w:val="left" w:pos="1872"/>
        </w:tabs>
        <w:ind w:hanging="645"/>
        <w:rPr>
          <w:rFonts w:asciiTheme="majorHAnsi" w:hAnsiTheme="majorHAnsi"/>
          <w:bCs/>
          <w:sz w:val="22"/>
          <w:szCs w:val="22"/>
        </w:rPr>
      </w:pPr>
      <w:r w:rsidRPr="00807E1F">
        <w:rPr>
          <w:rFonts w:asciiTheme="majorHAnsi" w:hAnsiTheme="majorHAnsi"/>
          <w:bCs/>
          <w:sz w:val="22"/>
          <w:szCs w:val="22"/>
        </w:rPr>
        <w:t>FCC 47 CFR Part 15 Part B &amp; C, Federal Code of Regulation (CFR) testing standard for electronic equipment</w:t>
      </w:r>
    </w:p>
    <w:p w14:paraId="3C6A6C3F" w14:textId="77777777" w:rsidR="000735D5" w:rsidRPr="00807E1F" w:rsidRDefault="000735D5" w:rsidP="000735D5">
      <w:pPr>
        <w:tabs>
          <w:tab w:val="left" w:pos="990"/>
          <w:tab w:val="left" w:pos="1440"/>
          <w:tab w:val="left" w:pos="1872"/>
        </w:tabs>
        <w:ind w:hanging="645"/>
        <w:rPr>
          <w:rFonts w:asciiTheme="majorHAnsi" w:hAnsiTheme="majorHAnsi"/>
          <w:bCs/>
          <w:sz w:val="22"/>
          <w:szCs w:val="22"/>
        </w:rPr>
      </w:pPr>
    </w:p>
    <w:p w14:paraId="59C7768A" w14:textId="77777777" w:rsidR="000735D5" w:rsidRPr="00807E1F" w:rsidRDefault="000735D5" w:rsidP="000735D5">
      <w:pPr>
        <w:numPr>
          <w:ilvl w:val="0"/>
          <w:numId w:val="11"/>
        </w:numPr>
        <w:tabs>
          <w:tab w:val="clear" w:pos="1005"/>
          <w:tab w:val="left" w:pos="990"/>
          <w:tab w:val="left" w:pos="1440"/>
          <w:tab w:val="left" w:pos="1872"/>
        </w:tabs>
        <w:ind w:hanging="645"/>
        <w:rPr>
          <w:rFonts w:asciiTheme="majorHAnsi" w:hAnsiTheme="majorHAnsi"/>
          <w:bCs/>
          <w:sz w:val="22"/>
          <w:szCs w:val="22"/>
        </w:rPr>
      </w:pPr>
      <w:r w:rsidRPr="00807E1F">
        <w:rPr>
          <w:rFonts w:asciiTheme="majorHAnsi" w:hAnsiTheme="majorHAnsi"/>
          <w:bCs/>
          <w:sz w:val="22"/>
          <w:szCs w:val="22"/>
        </w:rPr>
        <w:t>IESNA LM-79, Electrical and Photometric Measurements of Solid-State Lighting Products</w:t>
      </w:r>
    </w:p>
    <w:p w14:paraId="541B7B2D" w14:textId="77777777" w:rsidR="000735D5" w:rsidRPr="00807E1F" w:rsidRDefault="000735D5" w:rsidP="000735D5">
      <w:pPr>
        <w:tabs>
          <w:tab w:val="left" w:pos="990"/>
          <w:tab w:val="left" w:pos="1440"/>
          <w:tab w:val="left" w:pos="1872"/>
        </w:tabs>
        <w:ind w:hanging="645"/>
        <w:rPr>
          <w:rFonts w:asciiTheme="majorHAnsi" w:hAnsiTheme="majorHAnsi"/>
          <w:bCs/>
          <w:sz w:val="22"/>
          <w:szCs w:val="22"/>
        </w:rPr>
      </w:pPr>
    </w:p>
    <w:p w14:paraId="3D514E88" w14:textId="77777777" w:rsidR="000735D5" w:rsidRPr="00807E1F" w:rsidRDefault="000735D5" w:rsidP="000735D5">
      <w:pPr>
        <w:numPr>
          <w:ilvl w:val="0"/>
          <w:numId w:val="11"/>
        </w:numPr>
        <w:tabs>
          <w:tab w:val="clear" w:pos="1005"/>
          <w:tab w:val="left" w:pos="990"/>
          <w:tab w:val="left" w:pos="1440"/>
          <w:tab w:val="left" w:pos="1872"/>
        </w:tabs>
        <w:ind w:hanging="645"/>
        <w:rPr>
          <w:rFonts w:asciiTheme="majorHAnsi" w:hAnsiTheme="majorHAnsi"/>
          <w:bCs/>
          <w:sz w:val="22"/>
          <w:szCs w:val="22"/>
        </w:rPr>
      </w:pPr>
      <w:r w:rsidRPr="00807E1F">
        <w:rPr>
          <w:rFonts w:asciiTheme="majorHAnsi" w:hAnsiTheme="majorHAnsi"/>
          <w:bCs/>
          <w:sz w:val="22"/>
          <w:szCs w:val="22"/>
        </w:rPr>
        <w:t>IESNA LM-80, Approved Method for Measuring Lumen Maintenance of LED Light Sources</w:t>
      </w:r>
    </w:p>
    <w:p w14:paraId="733E816F" w14:textId="77777777" w:rsidR="000735D5" w:rsidRPr="00807E1F" w:rsidRDefault="000735D5" w:rsidP="000735D5">
      <w:pPr>
        <w:tabs>
          <w:tab w:val="left" w:pos="990"/>
          <w:tab w:val="left" w:pos="1440"/>
          <w:tab w:val="left" w:pos="1872"/>
        </w:tabs>
        <w:ind w:hanging="645"/>
        <w:rPr>
          <w:rFonts w:asciiTheme="majorHAnsi" w:hAnsiTheme="majorHAnsi"/>
          <w:bCs/>
          <w:sz w:val="22"/>
          <w:szCs w:val="22"/>
        </w:rPr>
      </w:pPr>
    </w:p>
    <w:p w14:paraId="3FF86AD9" w14:textId="77777777" w:rsidR="000735D5" w:rsidRPr="00807E1F" w:rsidRDefault="000735D5" w:rsidP="000735D5">
      <w:pPr>
        <w:numPr>
          <w:ilvl w:val="0"/>
          <w:numId w:val="11"/>
        </w:numPr>
        <w:tabs>
          <w:tab w:val="clear" w:pos="1005"/>
          <w:tab w:val="left" w:pos="990"/>
          <w:tab w:val="left" w:pos="1440"/>
          <w:tab w:val="left" w:pos="1872"/>
        </w:tabs>
        <w:ind w:hanging="645"/>
        <w:rPr>
          <w:rFonts w:asciiTheme="majorHAnsi" w:hAnsiTheme="majorHAnsi"/>
          <w:bCs/>
          <w:sz w:val="22"/>
          <w:szCs w:val="22"/>
          <w:lang w:val="fr-FR"/>
        </w:rPr>
      </w:pPr>
      <w:r w:rsidRPr="00807E1F">
        <w:rPr>
          <w:rFonts w:asciiTheme="majorHAnsi" w:hAnsiTheme="majorHAnsi"/>
          <w:bCs/>
          <w:sz w:val="22"/>
          <w:szCs w:val="22"/>
          <w:lang w:val="fr-FR"/>
        </w:rPr>
        <w:t xml:space="preserve">IESNA TM-15-11, Luminaire Classification System for </w:t>
      </w:r>
      <w:proofErr w:type="spellStart"/>
      <w:r w:rsidRPr="00807E1F">
        <w:rPr>
          <w:rFonts w:asciiTheme="majorHAnsi" w:hAnsiTheme="majorHAnsi"/>
          <w:bCs/>
          <w:sz w:val="22"/>
          <w:szCs w:val="22"/>
          <w:lang w:val="fr-FR"/>
        </w:rPr>
        <w:t>Outdoor</w:t>
      </w:r>
      <w:proofErr w:type="spellEnd"/>
      <w:r w:rsidRPr="00807E1F">
        <w:rPr>
          <w:rFonts w:asciiTheme="majorHAnsi" w:hAnsiTheme="majorHAnsi"/>
          <w:bCs/>
          <w:sz w:val="22"/>
          <w:szCs w:val="22"/>
          <w:lang w:val="fr-FR"/>
        </w:rPr>
        <w:t xml:space="preserve"> Luminaires</w:t>
      </w:r>
    </w:p>
    <w:p w14:paraId="3827D37C" w14:textId="77777777" w:rsidR="000735D5" w:rsidRPr="00807E1F" w:rsidRDefault="000735D5" w:rsidP="000735D5">
      <w:pPr>
        <w:pStyle w:val="ListParagraph"/>
        <w:tabs>
          <w:tab w:val="left" w:pos="990"/>
        </w:tabs>
        <w:ind w:hanging="645"/>
        <w:rPr>
          <w:rFonts w:asciiTheme="majorHAnsi" w:hAnsiTheme="majorHAnsi"/>
          <w:bCs/>
          <w:sz w:val="22"/>
          <w:szCs w:val="22"/>
          <w:lang w:val="fr-FR"/>
        </w:rPr>
      </w:pPr>
    </w:p>
    <w:p w14:paraId="6AE90EEA" w14:textId="77777777" w:rsidR="000735D5" w:rsidRPr="00807E1F" w:rsidRDefault="000735D5" w:rsidP="000735D5">
      <w:pPr>
        <w:numPr>
          <w:ilvl w:val="0"/>
          <w:numId w:val="11"/>
        </w:numPr>
        <w:tabs>
          <w:tab w:val="clear" w:pos="1005"/>
          <w:tab w:val="left" w:pos="990"/>
          <w:tab w:val="left" w:pos="1440"/>
          <w:tab w:val="left" w:pos="1872"/>
        </w:tabs>
        <w:ind w:hanging="645"/>
        <w:rPr>
          <w:rFonts w:asciiTheme="majorHAnsi" w:hAnsiTheme="majorHAnsi"/>
          <w:bCs/>
          <w:sz w:val="22"/>
          <w:szCs w:val="22"/>
          <w:lang w:val="fr-FR"/>
        </w:rPr>
      </w:pPr>
      <w:r w:rsidRPr="00807E1F">
        <w:rPr>
          <w:rFonts w:asciiTheme="majorHAnsi" w:hAnsiTheme="majorHAnsi"/>
          <w:bCs/>
          <w:sz w:val="22"/>
          <w:szCs w:val="22"/>
          <w:lang w:val="fr-FR"/>
        </w:rPr>
        <w:t>IESNA TM-21-11, Projection of Long</w:t>
      </w:r>
      <w:r>
        <w:rPr>
          <w:rFonts w:asciiTheme="majorHAnsi" w:hAnsiTheme="majorHAnsi"/>
          <w:bCs/>
          <w:sz w:val="22"/>
          <w:szCs w:val="22"/>
          <w:lang w:val="fr-FR"/>
        </w:rPr>
        <w:t xml:space="preserve"> Term</w:t>
      </w:r>
      <w:r w:rsidRPr="00807E1F">
        <w:rPr>
          <w:rFonts w:asciiTheme="majorHAnsi" w:hAnsiTheme="majorHAnsi"/>
          <w:bCs/>
          <w:sz w:val="22"/>
          <w:szCs w:val="22"/>
          <w:lang w:val="fr-FR"/>
        </w:rPr>
        <w:t xml:space="preserve"> Lumen Maintenance of LED Light Sources</w:t>
      </w:r>
    </w:p>
    <w:p w14:paraId="09EE232B" w14:textId="77777777" w:rsidR="000735D5" w:rsidRPr="00807E1F" w:rsidRDefault="000735D5" w:rsidP="000735D5">
      <w:pPr>
        <w:tabs>
          <w:tab w:val="left" w:pos="990"/>
          <w:tab w:val="left" w:pos="1440"/>
          <w:tab w:val="left" w:pos="1872"/>
        </w:tabs>
        <w:ind w:hanging="645"/>
        <w:rPr>
          <w:rFonts w:asciiTheme="majorHAnsi" w:hAnsiTheme="majorHAnsi"/>
          <w:bCs/>
          <w:sz w:val="22"/>
          <w:szCs w:val="22"/>
          <w:lang w:val="fr-FR"/>
        </w:rPr>
      </w:pPr>
    </w:p>
    <w:p w14:paraId="0FC7DB5A" w14:textId="77777777" w:rsidR="000735D5" w:rsidRPr="00807E1F" w:rsidRDefault="000735D5" w:rsidP="000735D5">
      <w:pPr>
        <w:numPr>
          <w:ilvl w:val="0"/>
          <w:numId w:val="11"/>
        </w:numPr>
        <w:tabs>
          <w:tab w:val="clear" w:pos="1005"/>
          <w:tab w:val="left" w:pos="990"/>
          <w:tab w:val="left" w:pos="1440"/>
          <w:tab w:val="left" w:pos="1872"/>
        </w:tabs>
        <w:ind w:hanging="645"/>
        <w:rPr>
          <w:rFonts w:asciiTheme="majorHAnsi" w:hAnsiTheme="majorHAnsi"/>
          <w:bCs/>
          <w:sz w:val="22"/>
          <w:szCs w:val="22"/>
        </w:rPr>
      </w:pPr>
      <w:r w:rsidRPr="00807E1F">
        <w:rPr>
          <w:rFonts w:asciiTheme="majorHAnsi" w:hAnsiTheme="majorHAnsi"/>
          <w:bCs/>
          <w:sz w:val="22"/>
          <w:szCs w:val="22"/>
        </w:rPr>
        <w:t xml:space="preserve">UL1598, Standard for Safety of Luminaires </w:t>
      </w:r>
    </w:p>
    <w:p w14:paraId="0136BE0D" w14:textId="77777777" w:rsidR="000735D5" w:rsidRPr="00807E1F" w:rsidRDefault="000735D5" w:rsidP="000735D5">
      <w:pPr>
        <w:pStyle w:val="ListParagraph"/>
        <w:tabs>
          <w:tab w:val="left" w:pos="990"/>
        </w:tabs>
        <w:ind w:hanging="645"/>
        <w:rPr>
          <w:rFonts w:asciiTheme="majorHAnsi" w:hAnsiTheme="majorHAnsi"/>
          <w:bCs/>
          <w:sz w:val="22"/>
          <w:szCs w:val="22"/>
        </w:rPr>
      </w:pPr>
    </w:p>
    <w:p w14:paraId="2C25AE99" w14:textId="77777777" w:rsidR="000735D5" w:rsidRPr="00807E1F" w:rsidRDefault="000735D5" w:rsidP="000735D5">
      <w:pPr>
        <w:numPr>
          <w:ilvl w:val="0"/>
          <w:numId w:val="11"/>
        </w:numPr>
        <w:tabs>
          <w:tab w:val="clear" w:pos="1005"/>
          <w:tab w:val="left" w:pos="990"/>
          <w:tab w:val="left" w:pos="1440"/>
          <w:tab w:val="left" w:pos="1872"/>
        </w:tabs>
        <w:ind w:hanging="645"/>
        <w:rPr>
          <w:rFonts w:asciiTheme="majorHAnsi" w:hAnsiTheme="majorHAnsi"/>
          <w:bCs/>
          <w:sz w:val="22"/>
          <w:szCs w:val="22"/>
        </w:rPr>
      </w:pPr>
      <w:r w:rsidRPr="00807E1F">
        <w:rPr>
          <w:rFonts w:asciiTheme="majorHAnsi" w:hAnsiTheme="majorHAnsi"/>
          <w:bCs/>
          <w:sz w:val="22"/>
          <w:szCs w:val="22"/>
        </w:rPr>
        <w:t>IESNA TM-30, Method for evaluating light source color rendition</w:t>
      </w:r>
    </w:p>
    <w:p w14:paraId="3CA7EE10" w14:textId="77777777" w:rsidR="000735D5" w:rsidRPr="00807E1F" w:rsidRDefault="000735D5" w:rsidP="000735D5">
      <w:pPr>
        <w:pStyle w:val="ListParagraph"/>
        <w:tabs>
          <w:tab w:val="left" w:pos="990"/>
        </w:tabs>
        <w:ind w:hanging="645"/>
        <w:rPr>
          <w:rFonts w:asciiTheme="majorHAnsi" w:hAnsiTheme="majorHAnsi"/>
          <w:bCs/>
          <w:sz w:val="22"/>
          <w:szCs w:val="22"/>
        </w:rPr>
      </w:pPr>
    </w:p>
    <w:p w14:paraId="1164AFEC" w14:textId="77777777" w:rsidR="000735D5" w:rsidRPr="00807E1F" w:rsidRDefault="000735D5" w:rsidP="000735D5">
      <w:pPr>
        <w:numPr>
          <w:ilvl w:val="0"/>
          <w:numId w:val="11"/>
        </w:numPr>
        <w:tabs>
          <w:tab w:val="clear" w:pos="1005"/>
          <w:tab w:val="left" w:pos="990"/>
          <w:tab w:val="left" w:pos="1440"/>
          <w:tab w:val="left" w:pos="1872"/>
        </w:tabs>
        <w:ind w:hanging="645"/>
        <w:rPr>
          <w:rFonts w:asciiTheme="majorHAnsi" w:hAnsiTheme="majorHAnsi"/>
          <w:sz w:val="22"/>
          <w:szCs w:val="22"/>
        </w:rPr>
      </w:pPr>
      <w:r w:rsidRPr="63EB46EE">
        <w:rPr>
          <w:rFonts w:asciiTheme="majorHAnsi" w:hAnsiTheme="majorHAnsi"/>
          <w:sz w:val="22"/>
          <w:szCs w:val="22"/>
        </w:rPr>
        <w:t>ANSI C78.377-2017</w:t>
      </w:r>
      <w:r>
        <w:rPr>
          <w:rFonts w:asciiTheme="majorHAnsi" w:hAnsiTheme="majorHAnsi"/>
          <w:sz w:val="22"/>
          <w:szCs w:val="22"/>
        </w:rPr>
        <w:t>,</w:t>
      </w:r>
      <w:r w:rsidRPr="63EB46EE">
        <w:rPr>
          <w:rFonts w:asciiTheme="majorHAnsi" w:hAnsiTheme="majorHAnsi"/>
          <w:sz w:val="22"/>
          <w:szCs w:val="22"/>
        </w:rPr>
        <w:t xml:space="preserve"> Electric Lamps — Specifications for the Chromaticity of Solid-State Lighting Products</w:t>
      </w:r>
    </w:p>
    <w:p w14:paraId="5EBDB345" w14:textId="77777777" w:rsidR="000735D5" w:rsidRPr="00807E1F" w:rsidRDefault="000735D5" w:rsidP="000735D5">
      <w:pPr>
        <w:tabs>
          <w:tab w:val="left" w:pos="990"/>
          <w:tab w:val="left" w:pos="1440"/>
          <w:tab w:val="left" w:pos="1872"/>
        </w:tabs>
        <w:ind w:hanging="645"/>
        <w:rPr>
          <w:rFonts w:asciiTheme="majorHAnsi" w:hAnsiTheme="majorHAnsi"/>
          <w:bCs/>
          <w:sz w:val="22"/>
          <w:szCs w:val="22"/>
        </w:rPr>
      </w:pPr>
    </w:p>
    <w:p w14:paraId="2E93434C" w14:textId="77777777" w:rsidR="000735D5" w:rsidRPr="00807E1F" w:rsidRDefault="000735D5" w:rsidP="000735D5">
      <w:pPr>
        <w:numPr>
          <w:ilvl w:val="0"/>
          <w:numId w:val="11"/>
        </w:numPr>
        <w:tabs>
          <w:tab w:val="clear" w:pos="1005"/>
          <w:tab w:val="left" w:pos="990"/>
          <w:tab w:val="left" w:pos="1440"/>
          <w:tab w:val="left" w:pos="1872"/>
        </w:tabs>
        <w:ind w:hanging="645"/>
        <w:rPr>
          <w:rFonts w:asciiTheme="majorHAnsi" w:hAnsiTheme="majorHAnsi"/>
          <w:bCs/>
          <w:sz w:val="22"/>
          <w:szCs w:val="22"/>
        </w:rPr>
      </w:pPr>
      <w:r w:rsidRPr="00E2282E">
        <w:rPr>
          <w:rFonts w:asciiTheme="majorHAnsi" w:hAnsiTheme="majorHAnsi"/>
          <w:sz w:val="22"/>
          <w:szCs w:val="22"/>
        </w:rPr>
        <w:t>ANSI/IEEE C62.41-2:2002</w:t>
      </w:r>
      <w:r>
        <w:rPr>
          <w:rFonts w:asciiTheme="majorHAnsi" w:hAnsiTheme="majorHAnsi"/>
          <w:sz w:val="22"/>
          <w:szCs w:val="22"/>
        </w:rPr>
        <w:t xml:space="preserve">   Transient Surge Requirements </w:t>
      </w:r>
    </w:p>
    <w:p w14:paraId="62897D4B" w14:textId="77777777" w:rsidR="000735D5" w:rsidRPr="00807E1F" w:rsidRDefault="000735D5" w:rsidP="000735D5">
      <w:pPr>
        <w:pStyle w:val="ListParagraph"/>
        <w:tabs>
          <w:tab w:val="left" w:pos="990"/>
        </w:tabs>
        <w:ind w:hanging="645"/>
        <w:rPr>
          <w:rFonts w:asciiTheme="majorHAnsi" w:hAnsiTheme="majorHAnsi"/>
          <w:bCs/>
          <w:sz w:val="22"/>
          <w:szCs w:val="22"/>
        </w:rPr>
      </w:pPr>
    </w:p>
    <w:p w14:paraId="4F989969" w14:textId="77777777" w:rsidR="000735D5" w:rsidRPr="00807E1F" w:rsidRDefault="000735D5" w:rsidP="000735D5">
      <w:pPr>
        <w:numPr>
          <w:ilvl w:val="0"/>
          <w:numId w:val="11"/>
        </w:numPr>
        <w:tabs>
          <w:tab w:val="clear" w:pos="1005"/>
          <w:tab w:val="left" w:pos="990"/>
          <w:tab w:val="left" w:pos="1440"/>
          <w:tab w:val="left" w:pos="1872"/>
        </w:tabs>
        <w:ind w:hanging="645"/>
        <w:rPr>
          <w:rFonts w:asciiTheme="majorHAnsi" w:hAnsiTheme="majorHAnsi"/>
          <w:bCs/>
          <w:sz w:val="22"/>
          <w:szCs w:val="22"/>
        </w:rPr>
      </w:pPr>
      <w:r w:rsidRPr="00807E1F">
        <w:rPr>
          <w:rFonts w:asciiTheme="majorHAnsi" w:hAnsiTheme="majorHAnsi"/>
          <w:bCs/>
          <w:sz w:val="22"/>
          <w:szCs w:val="22"/>
        </w:rPr>
        <w:t>IEC 60598-1 (IEC 605.29), Ingress Protection</w:t>
      </w:r>
      <w:r>
        <w:rPr>
          <w:rFonts w:asciiTheme="majorHAnsi" w:hAnsiTheme="majorHAnsi"/>
          <w:bCs/>
          <w:sz w:val="22"/>
          <w:szCs w:val="22"/>
        </w:rPr>
        <w:t>, IP Rating</w:t>
      </w:r>
    </w:p>
    <w:p w14:paraId="2C4231F4" w14:textId="77777777" w:rsidR="000735D5" w:rsidRPr="00807E1F" w:rsidRDefault="000735D5" w:rsidP="000735D5">
      <w:pPr>
        <w:pStyle w:val="ListParagraph"/>
        <w:tabs>
          <w:tab w:val="left" w:pos="990"/>
        </w:tabs>
        <w:ind w:hanging="645"/>
        <w:rPr>
          <w:rFonts w:asciiTheme="majorHAnsi" w:hAnsiTheme="majorHAnsi"/>
          <w:bCs/>
          <w:sz w:val="22"/>
          <w:szCs w:val="22"/>
        </w:rPr>
      </w:pPr>
    </w:p>
    <w:p w14:paraId="02832B32" w14:textId="77777777" w:rsidR="000735D5" w:rsidRPr="00807E1F" w:rsidRDefault="000735D5" w:rsidP="000735D5">
      <w:pPr>
        <w:numPr>
          <w:ilvl w:val="0"/>
          <w:numId w:val="11"/>
        </w:numPr>
        <w:tabs>
          <w:tab w:val="clear" w:pos="1005"/>
          <w:tab w:val="left" w:pos="990"/>
          <w:tab w:val="left" w:pos="1440"/>
          <w:tab w:val="left" w:pos="1872"/>
        </w:tabs>
        <w:ind w:hanging="645"/>
        <w:rPr>
          <w:rFonts w:asciiTheme="majorHAnsi" w:hAnsiTheme="majorHAnsi"/>
          <w:bCs/>
          <w:sz w:val="22"/>
          <w:szCs w:val="22"/>
        </w:rPr>
      </w:pPr>
      <w:r w:rsidRPr="00807E1F">
        <w:rPr>
          <w:rFonts w:asciiTheme="majorHAnsi" w:eastAsia="Times New Roman" w:hAnsiTheme="majorHAnsi" w:cs="Segoe UI"/>
          <w:sz w:val="21"/>
          <w:szCs w:val="21"/>
        </w:rPr>
        <w:t>ISTA-1A</w:t>
      </w:r>
      <w:r w:rsidRPr="00807E1F">
        <w:rPr>
          <w:rFonts w:asciiTheme="majorHAnsi" w:hAnsiTheme="majorHAnsi"/>
          <w:bCs/>
          <w:sz w:val="22"/>
          <w:szCs w:val="22"/>
        </w:rPr>
        <w:t>, Packaging Compression, Vibration and Drop</w:t>
      </w:r>
    </w:p>
    <w:p w14:paraId="7D1CD090" w14:textId="77777777" w:rsidR="000735D5" w:rsidRPr="00807E1F" w:rsidRDefault="000735D5" w:rsidP="000735D5">
      <w:pPr>
        <w:pStyle w:val="ListParagraph"/>
        <w:tabs>
          <w:tab w:val="left" w:pos="990"/>
        </w:tabs>
        <w:ind w:hanging="645"/>
        <w:rPr>
          <w:rFonts w:asciiTheme="majorHAnsi" w:hAnsiTheme="majorHAnsi"/>
          <w:bCs/>
          <w:sz w:val="22"/>
          <w:szCs w:val="22"/>
        </w:rPr>
      </w:pPr>
    </w:p>
    <w:p w14:paraId="557A1561" w14:textId="77777777" w:rsidR="000735D5" w:rsidRPr="00807E1F" w:rsidRDefault="000735D5" w:rsidP="000735D5">
      <w:pPr>
        <w:numPr>
          <w:ilvl w:val="0"/>
          <w:numId w:val="11"/>
        </w:numPr>
        <w:tabs>
          <w:tab w:val="clear" w:pos="1005"/>
          <w:tab w:val="left" w:pos="990"/>
          <w:tab w:val="left" w:pos="1440"/>
          <w:tab w:val="left" w:pos="1872"/>
        </w:tabs>
        <w:ind w:hanging="645"/>
        <w:rPr>
          <w:rFonts w:asciiTheme="majorHAnsi" w:hAnsiTheme="majorHAnsi"/>
          <w:bCs/>
          <w:sz w:val="22"/>
          <w:szCs w:val="22"/>
        </w:rPr>
      </w:pPr>
      <w:r w:rsidRPr="00807E1F">
        <w:rPr>
          <w:rFonts w:asciiTheme="majorHAnsi" w:hAnsiTheme="majorHAnsi"/>
          <w:bCs/>
          <w:sz w:val="22"/>
          <w:szCs w:val="22"/>
        </w:rPr>
        <w:t xml:space="preserve">IEC </w:t>
      </w:r>
      <w:r>
        <w:rPr>
          <w:rFonts w:asciiTheme="majorHAnsi" w:hAnsiTheme="majorHAnsi"/>
          <w:bCs/>
          <w:sz w:val="22"/>
          <w:szCs w:val="22"/>
        </w:rPr>
        <w:t>C</w:t>
      </w:r>
      <w:r w:rsidRPr="00807E1F">
        <w:rPr>
          <w:rFonts w:asciiTheme="majorHAnsi" w:hAnsiTheme="majorHAnsi"/>
          <w:bCs/>
          <w:sz w:val="22"/>
          <w:szCs w:val="22"/>
        </w:rPr>
        <w:t>62</w:t>
      </w:r>
      <w:r>
        <w:rPr>
          <w:rFonts w:asciiTheme="majorHAnsi" w:hAnsiTheme="majorHAnsi"/>
          <w:bCs/>
          <w:sz w:val="22"/>
          <w:szCs w:val="22"/>
        </w:rPr>
        <w:t>.</w:t>
      </w:r>
      <w:r w:rsidRPr="00807E1F">
        <w:rPr>
          <w:rFonts w:asciiTheme="majorHAnsi" w:hAnsiTheme="majorHAnsi"/>
          <w:bCs/>
          <w:sz w:val="22"/>
          <w:szCs w:val="22"/>
        </w:rPr>
        <w:t>262</w:t>
      </w:r>
      <w:r>
        <w:rPr>
          <w:rFonts w:asciiTheme="majorHAnsi" w:hAnsiTheme="majorHAnsi"/>
          <w:bCs/>
          <w:sz w:val="22"/>
          <w:szCs w:val="22"/>
        </w:rPr>
        <w:t>, Impact Resistance,</w:t>
      </w:r>
      <w:r w:rsidRPr="00807E1F">
        <w:rPr>
          <w:rFonts w:asciiTheme="majorHAnsi" w:hAnsiTheme="majorHAnsi"/>
          <w:bCs/>
          <w:sz w:val="22"/>
          <w:szCs w:val="22"/>
        </w:rPr>
        <w:t xml:space="preserve"> IK Rating</w:t>
      </w:r>
    </w:p>
    <w:p w14:paraId="47931EC0" w14:textId="77777777" w:rsidR="000735D5" w:rsidRPr="00807E1F" w:rsidRDefault="000735D5" w:rsidP="000735D5">
      <w:pPr>
        <w:tabs>
          <w:tab w:val="left" w:pos="990"/>
          <w:tab w:val="left" w:pos="1440"/>
          <w:tab w:val="left" w:pos="1872"/>
        </w:tabs>
        <w:ind w:hanging="645"/>
        <w:rPr>
          <w:rFonts w:asciiTheme="majorHAnsi" w:hAnsiTheme="majorHAnsi"/>
          <w:bCs/>
          <w:sz w:val="22"/>
          <w:szCs w:val="22"/>
        </w:rPr>
      </w:pPr>
    </w:p>
    <w:p w14:paraId="720F96E5" w14:textId="77777777" w:rsidR="000735D5" w:rsidRPr="00807E1F" w:rsidRDefault="000735D5" w:rsidP="000735D5">
      <w:pPr>
        <w:numPr>
          <w:ilvl w:val="0"/>
          <w:numId w:val="11"/>
        </w:numPr>
        <w:tabs>
          <w:tab w:val="clear" w:pos="1005"/>
          <w:tab w:val="left" w:pos="990"/>
          <w:tab w:val="left" w:pos="1440"/>
          <w:tab w:val="left" w:pos="1872"/>
        </w:tabs>
        <w:ind w:hanging="645"/>
        <w:rPr>
          <w:rFonts w:asciiTheme="majorHAnsi" w:hAnsiTheme="majorHAnsi"/>
          <w:bCs/>
          <w:sz w:val="22"/>
          <w:szCs w:val="22"/>
        </w:rPr>
      </w:pPr>
      <w:r w:rsidRPr="00807E1F">
        <w:rPr>
          <w:rFonts w:asciiTheme="majorHAnsi" w:hAnsiTheme="majorHAnsi"/>
          <w:bCs/>
          <w:sz w:val="22"/>
          <w:szCs w:val="22"/>
        </w:rPr>
        <w:t>ANSI C136.31 American Standard for Roadway and Area Lighting Equipment – Luminaire Vibration</w:t>
      </w:r>
    </w:p>
    <w:p w14:paraId="5B1CC5A7" w14:textId="77777777" w:rsidR="000735D5" w:rsidRPr="00807E1F" w:rsidRDefault="000735D5" w:rsidP="000735D5">
      <w:pPr>
        <w:pStyle w:val="ListParagraph"/>
        <w:tabs>
          <w:tab w:val="left" w:pos="990"/>
        </w:tabs>
        <w:ind w:hanging="645"/>
        <w:rPr>
          <w:rFonts w:asciiTheme="majorHAnsi" w:hAnsiTheme="majorHAnsi"/>
          <w:bCs/>
          <w:sz w:val="22"/>
          <w:szCs w:val="22"/>
        </w:rPr>
      </w:pPr>
    </w:p>
    <w:p w14:paraId="79D7783F" w14:textId="77777777" w:rsidR="000735D5" w:rsidRPr="00807E1F" w:rsidRDefault="000735D5" w:rsidP="000735D5">
      <w:pPr>
        <w:numPr>
          <w:ilvl w:val="0"/>
          <w:numId w:val="11"/>
        </w:numPr>
        <w:tabs>
          <w:tab w:val="clear" w:pos="1005"/>
          <w:tab w:val="left" w:pos="990"/>
          <w:tab w:val="left" w:pos="1440"/>
          <w:tab w:val="left" w:pos="1872"/>
        </w:tabs>
        <w:ind w:hanging="645"/>
        <w:rPr>
          <w:rFonts w:asciiTheme="majorHAnsi" w:hAnsiTheme="majorHAnsi"/>
          <w:bCs/>
          <w:sz w:val="22"/>
          <w:szCs w:val="22"/>
        </w:rPr>
      </w:pPr>
      <w:r w:rsidRPr="00807E1F">
        <w:rPr>
          <w:rFonts w:asciiTheme="majorHAnsi" w:hAnsiTheme="majorHAnsi"/>
          <w:bCs/>
          <w:sz w:val="22"/>
          <w:szCs w:val="22"/>
        </w:rPr>
        <w:t>ASTM B117 Salt Spray Test</w:t>
      </w:r>
    </w:p>
    <w:p w14:paraId="5A2D0E42" w14:textId="77777777" w:rsidR="000735D5" w:rsidRPr="00807E1F" w:rsidRDefault="000735D5" w:rsidP="000735D5">
      <w:pPr>
        <w:pStyle w:val="ListParagraph"/>
        <w:tabs>
          <w:tab w:val="left" w:pos="990"/>
        </w:tabs>
        <w:ind w:hanging="645"/>
        <w:rPr>
          <w:rFonts w:asciiTheme="majorHAnsi" w:hAnsiTheme="majorHAnsi"/>
          <w:bCs/>
          <w:sz w:val="22"/>
          <w:szCs w:val="22"/>
          <w:highlight w:val="yellow"/>
        </w:rPr>
      </w:pPr>
    </w:p>
    <w:p w14:paraId="0D88E01B" w14:textId="77777777" w:rsidR="000735D5" w:rsidRDefault="000735D5" w:rsidP="000735D5">
      <w:pPr>
        <w:numPr>
          <w:ilvl w:val="0"/>
          <w:numId w:val="11"/>
        </w:numPr>
        <w:tabs>
          <w:tab w:val="clear" w:pos="1005"/>
          <w:tab w:val="left" w:pos="990"/>
          <w:tab w:val="left" w:pos="1440"/>
          <w:tab w:val="left" w:pos="1872"/>
        </w:tabs>
        <w:ind w:hanging="645"/>
        <w:rPr>
          <w:rFonts w:asciiTheme="majorHAnsi" w:hAnsiTheme="majorHAnsi"/>
          <w:bCs/>
          <w:sz w:val="22"/>
          <w:szCs w:val="22"/>
        </w:rPr>
      </w:pPr>
      <w:r w:rsidRPr="00807E1F">
        <w:rPr>
          <w:rFonts w:asciiTheme="majorHAnsi" w:hAnsiTheme="majorHAnsi"/>
          <w:bCs/>
          <w:sz w:val="22"/>
          <w:szCs w:val="22"/>
        </w:rPr>
        <w:t>ASTM D 1654-08 Standard Test Method for Evaluation of Painted or Coated Specimens Subjected to Corrosive Environments</w:t>
      </w:r>
    </w:p>
    <w:p w14:paraId="570A3563" w14:textId="77777777" w:rsidR="000735D5" w:rsidRDefault="000735D5" w:rsidP="000735D5">
      <w:pPr>
        <w:pStyle w:val="ListParagraph"/>
        <w:rPr>
          <w:rFonts w:asciiTheme="majorHAnsi" w:hAnsiTheme="majorHAnsi"/>
          <w:bCs/>
          <w:sz w:val="22"/>
          <w:szCs w:val="22"/>
        </w:rPr>
      </w:pPr>
    </w:p>
    <w:p w14:paraId="3DAEFF0A" w14:textId="77777777" w:rsidR="000735D5" w:rsidRDefault="000735D5" w:rsidP="000735D5">
      <w:pPr>
        <w:numPr>
          <w:ilvl w:val="0"/>
          <w:numId w:val="11"/>
        </w:numPr>
        <w:tabs>
          <w:tab w:val="clear" w:pos="1005"/>
          <w:tab w:val="left" w:pos="990"/>
          <w:tab w:val="left" w:pos="1440"/>
          <w:tab w:val="left" w:pos="1872"/>
        </w:tabs>
        <w:ind w:hanging="645"/>
        <w:rPr>
          <w:rFonts w:asciiTheme="majorHAnsi" w:hAnsiTheme="majorHAnsi"/>
          <w:bCs/>
          <w:sz w:val="22"/>
          <w:szCs w:val="22"/>
        </w:rPr>
      </w:pPr>
      <w:r>
        <w:rPr>
          <w:rFonts w:asciiTheme="majorHAnsi" w:hAnsiTheme="majorHAnsi"/>
          <w:bCs/>
          <w:sz w:val="22"/>
          <w:szCs w:val="22"/>
        </w:rPr>
        <w:t>RoHS, Restriction of Hazardous Substances Directive</w:t>
      </w:r>
    </w:p>
    <w:p w14:paraId="7D7B07EF" w14:textId="77777777" w:rsidR="000735D5" w:rsidRDefault="000735D5" w:rsidP="000735D5">
      <w:pPr>
        <w:pStyle w:val="ListParagraph"/>
        <w:rPr>
          <w:rFonts w:asciiTheme="majorHAnsi" w:hAnsiTheme="majorHAnsi"/>
          <w:bCs/>
          <w:sz w:val="22"/>
          <w:szCs w:val="22"/>
        </w:rPr>
      </w:pPr>
    </w:p>
    <w:p w14:paraId="73EC4BD7" w14:textId="77777777" w:rsidR="000735D5" w:rsidRDefault="000735D5" w:rsidP="000735D5">
      <w:pPr>
        <w:numPr>
          <w:ilvl w:val="0"/>
          <w:numId w:val="11"/>
        </w:numPr>
        <w:tabs>
          <w:tab w:val="clear" w:pos="1005"/>
          <w:tab w:val="left" w:pos="990"/>
          <w:tab w:val="left" w:pos="1440"/>
          <w:tab w:val="left" w:pos="1872"/>
        </w:tabs>
        <w:ind w:hanging="645"/>
        <w:rPr>
          <w:rFonts w:asciiTheme="majorHAnsi" w:hAnsiTheme="majorHAnsi"/>
          <w:bCs/>
          <w:sz w:val="22"/>
          <w:szCs w:val="22"/>
        </w:rPr>
      </w:pPr>
      <w:r>
        <w:rPr>
          <w:rFonts w:asciiTheme="majorHAnsi" w:hAnsiTheme="majorHAnsi"/>
          <w:bCs/>
          <w:sz w:val="22"/>
          <w:szCs w:val="22"/>
        </w:rPr>
        <w:t>DLC, DesignLights Consortium</w:t>
      </w:r>
    </w:p>
    <w:p w14:paraId="4B266639" w14:textId="77777777" w:rsidR="000735D5" w:rsidRDefault="000735D5" w:rsidP="000735D5">
      <w:pPr>
        <w:pStyle w:val="ListParagraph"/>
        <w:rPr>
          <w:rFonts w:asciiTheme="majorHAnsi" w:hAnsiTheme="majorHAnsi"/>
          <w:bCs/>
          <w:sz w:val="22"/>
          <w:szCs w:val="22"/>
        </w:rPr>
      </w:pPr>
    </w:p>
    <w:p w14:paraId="1B2C80EF" w14:textId="77777777" w:rsidR="000735D5" w:rsidRDefault="000735D5" w:rsidP="000735D5">
      <w:pPr>
        <w:numPr>
          <w:ilvl w:val="0"/>
          <w:numId w:val="11"/>
        </w:numPr>
        <w:tabs>
          <w:tab w:val="clear" w:pos="1005"/>
          <w:tab w:val="left" w:pos="990"/>
          <w:tab w:val="left" w:pos="1440"/>
          <w:tab w:val="left" w:pos="1872"/>
        </w:tabs>
        <w:ind w:hanging="645"/>
        <w:rPr>
          <w:rFonts w:asciiTheme="majorHAnsi" w:hAnsiTheme="majorHAnsi"/>
          <w:bCs/>
          <w:sz w:val="22"/>
          <w:szCs w:val="22"/>
        </w:rPr>
      </w:pPr>
      <w:r>
        <w:rPr>
          <w:rFonts w:asciiTheme="majorHAnsi" w:hAnsiTheme="majorHAnsi"/>
          <w:bCs/>
          <w:sz w:val="22"/>
          <w:szCs w:val="22"/>
        </w:rPr>
        <w:t>TAA, Trade Agreements Act</w:t>
      </w:r>
    </w:p>
    <w:p w14:paraId="155B1DB4" w14:textId="77777777" w:rsidR="000735D5" w:rsidRDefault="000735D5" w:rsidP="000735D5">
      <w:pPr>
        <w:pStyle w:val="ListParagraph"/>
        <w:rPr>
          <w:rFonts w:asciiTheme="majorHAnsi" w:hAnsiTheme="majorHAnsi"/>
          <w:bCs/>
          <w:sz w:val="22"/>
          <w:szCs w:val="22"/>
        </w:rPr>
      </w:pPr>
    </w:p>
    <w:p w14:paraId="638F43CD" w14:textId="77777777" w:rsidR="000735D5" w:rsidRDefault="000735D5" w:rsidP="000735D5">
      <w:pPr>
        <w:numPr>
          <w:ilvl w:val="0"/>
          <w:numId w:val="11"/>
        </w:numPr>
        <w:tabs>
          <w:tab w:val="clear" w:pos="1005"/>
          <w:tab w:val="left" w:pos="990"/>
          <w:tab w:val="left" w:pos="1440"/>
          <w:tab w:val="left" w:pos="1872"/>
        </w:tabs>
        <w:ind w:hanging="645"/>
        <w:rPr>
          <w:rFonts w:asciiTheme="majorHAnsi" w:hAnsiTheme="majorHAnsi"/>
          <w:bCs/>
          <w:sz w:val="22"/>
          <w:szCs w:val="22"/>
        </w:rPr>
      </w:pPr>
      <w:r>
        <w:rPr>
          <w:rFonts w:asciiTheme="majorHAnsi" w:hAnsiTheme="majorHAnsi"/>
          <w:bCs/>
          <w:sz w:val="22"/>
          <w:szCs w:val="22"/>
        </w:rPr>
        <w:t>ISO 9001, Global Benchmark for Quality Management</w:t>
      </w:r>
    </w:p>
    <w:p w14:paraId="0A28FF45" w14:textId="77777777" w:rsidR="000735D5" w:rsidRDefault="000735D5" w:rsidP="000735D5">
      <w:pPr>
        <w:pStyle w:val="ListParagraph"/>
        <w:rPr>
          <w:rFonts w:asciiTheme="majorHAnsi" w:hAnsiTheme="majorHAnsi"/>
          <w:bCs/>
          <w:sz w:val="22"/>
          <w:szCs w:val="22"/>
        </w:rPr>
      </w:pPr>
    </w:p>
    <w:p w14:paraId="61D5ADD7" w14:textId="77777777" w:rsidR="000735D5" w:rsidRPr="00807E1F" w:rsidRDefault="000735D5" w:rsidP="000735D5">
      <w:pPr>
        <w:numPr>
          <w:ilvl w:val="0"/>
          <w:numId w:val="11"/>
        </w:numPr>
        <w:tabs>
          <w:tab w:val="clear" w:pos="1005"/>
          <w:tab w:val="left" w:pos="990"/>
          <w:tab w:val="left" w:pos="1440"/>
          <w:tab w:val="left" w:pos="1872"/>
        </w:tabs>
        <w:ind w:hanging="645"/>
        <w:rPr>
          <w:rFonts w:asciiTheme="majorHAnsi" w:hAnsiTheme="majorHAnsi"/>
          <w:bCs/>
          <w:sz w:val="22"/>
          <w:szCs w:val="22"/>
        </w:rPr>
      </w:pPr>
      <w:r>
        <w:rPr>
          <w:rFonts w:asciiTheme="majorHAnsi" w:hAnsiTheme="majorHAnsi"/>
          <w:bCs/>
          <w:sz w:val="22"/>
          <w:szCs w:val="22"/>
        </w:rPr>
        <w:t>ICES-005, Issue 5 Canadian Lighting Equipment EMC Standard</w:t>
      </w:r>
    </w:p>
    <w:p w14:paraId="439FB488" w14:textId="0845B2EC" w:rsidR="00786D95" w:rsidRPr="00807E1F" w:rsidRDefault="00786D95" w:rsidP="000735D5">
      <w:pPr>
        <w:tabs>
          <w:tab w:val="left" w:pos="1440"/>
          <w:tab w:val="left" w:pos="1872"/>
        </w:tabs>
        <w:ind w:left="1005"/>
        <w:rPr>
          <w:rFonts w:asciiTheme="majorHAnsi" w:hAnsiTheme="majorHAnsi"/>
          <w:bCs/>
          <w:sz w:val="22"/>
          <w:szCs w:val="22"/>
        </w:rPr>
      </w:pPr>
    </w:p>
    <w:p w14:paraId="1177EE44" w14:textId="77777777" w:rsidR="00EB7722" w:rsidRPr="00807E1F" w:rsidRDefault="00EB7722" w:rsidP="00EB7722">
      <w:pPr>
        <w:tabs>
          <w:tab w:val="left" w:pos="576"/>
          <w:tab w:val="left" w:pos="1440"/>
          <w:tab w:val="left" w:pos="1872"/>
        </w:tabs>
        <w:ind w:left="1005"/>
        <w:rPr>
          <w:rFonts w:asciiTheme="majorHAnsi" w:hAnsiTheme="majorHAnsi"/>
          <w:bCs/>
          <w:sz w:val="22"/>
          <w:szCs w:val="22"/>
          <w:highlight w:val="yellow"/>
        </w:rPr>
      </w:pPr>
    </w:p>
    <w:p w14:paraId="7465CB61" w14:textId="77777777" w:rsidR="00A1204E" w:rsidRPr="00807E1F" w:rsidRDefault="00A1204E" w:rsidP="00A1204E">
      <w:pPr>
        <w:tabs>
          <w:tab w:val="left" w:pos="576"/>
          <w:tab w:val="left" w:pos="1008"/>
          <w:tab w:val="left" w:pos="1440"/>
          <w:tab w:val="left" w:pos="1872"/>
        </w:tabs>
        <w:rPr>
          <w:rFonts w:asciiTheme="majorHAnsi" w:hAnsiTheme="majorHAnsi"/>
          <w:bCs/>
          <w:sz w:val="22"/>
          <w:szCs w:val="22"/>
        </w:rPr>
      </w:pPr>
      <w:r w:rsidRPr="00807E1F">
        <w:rPr>
          <w:rFonts w:asciiTheme="majorHAnsi" w:hAnsiTheme="majorHAnsi"/>
          <w:bCs/>
          <w:sz w:val="22"/>
          <w:szCs w:val="22"/>
        </w:rPr>
        <w:t>1.03</w:t>
      </w:r>
      <w:r w:rsidRPr="00807E1F">
        <w:rPr>
          <w:rFonts w:asciiTheme="majorHAnsi" w:hAnsiTheme="majorHAnsi"/>
          <w:bCs/>
          <w:sz w:val="22"/>
          <w:szCs w:val="22"/>
        </w:rPr>
        <w:tab/>
        <w:t>DRAWINGS</w:t>
      </w:r>
    </w:p>
    <w:p w14:paraId="00385016" w14:textId="77777777" w:rsidR="00A1204E" w:rsidRPr="00807E1F" w:rsidRDefault="00A1204E" w:rsidP="00A1204E">
      <w:pPr>
        <w:tabs>
          <w:tab w:val="left" w:pos="576"/>
          <w:tab w:val="left" w:pos="1008"/>
          <w:tab w:val="left" w:pos="1440"/>
          <w:tab w:val="left" w:pos="1872"/>
        </w:tabs>
        <w:rPr>
          <w:rFonts w:asciiTheme="majorHAnsi" w:hAnsiTheme="majorHAnsi"/>
          <w:sz w:val="22"/>
          <w:szCs w:val="22"/>
        </w:rPr>
      </w:pPr>
    </w:p>
    <w:p w14:paraId="0B651B9C" w14:textId="77777777" w:rsidR="00A1204E" w:rsidRPr="00807E1F" w:rsidRDefault="00A1204E" w:rsidP="007A74F6">
      <w:pPr>
        <w:tabs>
          <w:tab w:val="left" w:pos="360"/>
          <w:tab w:val="left" w:pos="1008"/>
          <w:tab w:val="left" w:pos="1440"/>
          <w:tab w:val="left" w:pos="1872"/>
        </w:tabs>
        <w:ind w:left="1005" w:hanging="1005"/>
        <w:rPr>
          <w:rFonts w:asciiTheme="majorHAnsi" w:hAnsiTheme="majorHAnsi"/>
          <w:sz w:val="22"/>
          <w:szCs w:val="22"/>
        </w:rPr>
      </w:pPr>
      <w:r w:rsidRPr="00807E1F">
        <w:rPr>
          <w:rFonts w:asciiTheme="majorHAnsi" w:hAnsiTheme="majorHAnsi"/>
          <w:sz w:val="22"/>
          <w:szCs w:val="22"/>
        </w:rPr>
        <w:tab/>
        <w:t>A.</w:t>
      </w:r>
      <w:r w:rsidRPr="00807E1F">
        <w:rPr>
          <w:rFonts w:asciiTheme="majorHAnsi" w:hAnsiTheme="majorHAnsi"/>
          <w:sz w:val="22"/>
          <w:szCs w:val="22"/>
        </w:rPr>
        <w:tab/>
        <w:t>The drawings, which constitute a part of these specifications, indicate the general location of the luminaires.  Data presented on these drawings is as accurate as preliminary surveys and planning can determine until final equipment selection is made.  Accuracy is not guaranteed and field verification of all dimensions, routing, etc., is required.</w:t>
      </w:r>
    </w:p>
    <w:p w14:paraId="40E0EB51" w14:textId="77777777" w:rsidR="00A1204E" w:rsidRPr="00807E1F" w:rsidRDefault="00A1204E" w:rsidP="007A74F6">
      <w:pPr>
        <w:tabs>
          <w:tab w:val="left" w:pos="360"/>
          <w:tab w:val="left" w:pos="1008"/>
          <w:tab w:val="left" w:pos="1440"/>
          <w:tab w:val="left" w:pos="1872"/>
        </w:tabs>
        <w:rPr>
          <w:rFonts w:asciiTheme="majorHAnsi" w:hAnsiTheme="majorHAnsi"/>
          <w:sz w:val="22"/>
          <w:szCs w:val="22"/>
        </w:rPr>
      </w:pPr>
    </w:p>
    <w:p w14:paraId="0FB05AC3" w14:textId="77777777" w:rsidR="00A1204E" w:rsidRPr="00807E1F" w:rsidRDefault="00A1204E" w:rsidP="007A74F6">
      <w:pPr>
        <w:tabs>
          <w:tab w:val="left" w:pos="360"/>
          <w:tab w:val="left" w:pos="1008"/>
          <w:tab w:val="left" w:pos="1440"/>
          <w:tab w:val="left" w:pos="1872"/>
        </w:tabs>
        <w:ind w:left="1005" w:hanging="1005"/>
        <w:rPr>
          <w:rFonts w:asciiTheme="majorHAnsi" w:hAnsiTheme="majorHAnsi"/>
          <w:sz w:val="22"/>
          <w:szCs w:val="22"/>
        </w:rPr>
      </w:pPr>
      <w:r w:rsidRPr="00807E1F">
        <w:rPr>
          <w:rFonts w:asciiTheme="majorHAnsi" w:hAnsiTheme="majorHAnsi"/>
          <w:sz w:val="22"/>
          <w:szCs w:val="22"/>
        </w:rPr>
        <w:tab/>
        <w:t>B.</w:t>
      </w:r>
      <w:r w:rsidRPr="00807E1F">
        <w:rPr>
          <w:rFonts w:asciiTheme="majorHAnsi" w:hAnsiTheme="majorHAnsi"/>
          <w:sz w:val="22"/>
          <w:szCs w:val="22"/>
        </w:rPr>
        <w:tab/>
        <w:t>Specifications and drawings are for assistance and guidance, but exact locations, distances and levels will be governed by actual field conditions.  Contractor is directed to make field surveys as part of his work prior to submitting system layout drawings.</w:t>
      </w:r>
    </w:p>
    <w:p w14:paraId="7B9694F2" w14:textId="77777777" w:rsidR="00A1204E" w:rsidRPr="00807E1F" w:rsidRDefault="00A1204E" w:rsidP="00A1204E">
      <w:pPr>
        <w:tabs>
          <w:tab w:val="left" w:pos="576"/>
          <w:tab w:val="left" w:pos="1008"/>
          <w:tab w:val="left" w:pos="1440"/>
          <w:tab w:val="left" w:pos="1872"/>
        </w:tabs>
        <w:rPr>
          <w:rFonts w:asciiTheme="majorHAnsi" w:hAnsiTheme="majorHAnsi"/>
          <w:bCs/>
          <w:sz w:val="22"/>
          <w:szCs w:val="22"/>
        </w:rPr>
      </w:pPr>
    </w:p>
    <w:p w14:paraId="5ADD0B43" w14:textId="77777777" w:rsidR="00103154" w:rsidRPr="00807E1F" w:rsidRDefault="00103154">
      <w:pPr>
        <w:rPr>
          <w:rFonts w:asciiTheme="majorHAnsi" w:hAnsiTheme="majorHAnsi"/>
          <w:bCs/>
          <w:sz w:val="22"/>
          <w:szCs w:val="22"/>
        </w:rPr>
      </w:pPr>
    </w:p>
    <w:p w14:paraId="2852A067" w14:textId="09657133" w:rsidR="003A225F" w:rsidRPr="00807E1F" w:rsidRDefault="003A225F" w:rsidP="003A225F">
      <w:pPr>
        <w:pStyle w:val="paragraph"/>
        <w:spacing w:before="0" w:after="0"/>
        <w:textAlignment w:val="baseline"/>
        <w:rPr>
          <w:rFonts w:asciiTheme="majorHAnsi" w:hAnsiTheme="majorHAnsi" w:cs="Calibri"/>
          <w:sz w:val="22"/>
          <w:szCs w:val="22"/>
        </w:rPr>
      </w:pPr>
      <w:r w:rsidRPr="00807E1F">
        <w:rPr>
          <w:rStyle w:val="normaltextrun"/>
          <w:rFonts w:asciiTheme="majorHAnsi" w:hAnsiTheme="majorHAnsi" w:cs="Calibri"/>
          <w:sz w:val="22"/>
          <w:szCs w:val="22"/>
        </w:rPr>
        <w:t xml:space="preserve">1.04     COORDINATION </w:t>
      </w:r>
      <w:r w:rsidR="00BE7CD0" w:rsidRPr="00807E1F">
        <w:rPr>
          <w:rStyle w:val="normaltextrun"/>
          <w:rFonts w:asciiTheme="majorHAnsi" w:hAnsiTheme="majorHAnsi" w:cs="Calibri"/>
          <w:sz w:val="22"/>
          <w:szCs w:val="22"/>
        </w:rPr>
        <w:t>REQUIREMENTS</w:t>
      </w:r>
      <w:r w:rsidR="00BE7CD0" w:rsidRPr="00807E1F">
        <w:rPr>
          <w:rStyle w:val="eop"/>
          <w:rFonts w:asciiTheme="majorHAnsi" w:eastAsiaTheme="majorEastAsia" w:hAnsiTheme="majorHAnsi" w:cs="Calibri"/>
          <w:sz w:val="22"/>
          <w:szCs w:val="22"/>
        </w:rPr>
        <w:t xml:space="preserve"> (</w:t>
      </w:r>
      <w:r w:rsidR="006D6DB6" w:rsidRPr="00807E1F">
        <w:rPr>
          <w:rStyle w:val="eop"/>
          <w:rFonts w:asciiTheme="majorHAnsi" w:eastAsiaTheme="majorEastAsia" w:hAnsiTheme="majorHAnsi" w:cs="Calibri"/>
          <w:sz w:val="22"/>
          <w:szCs w:val="22"/>
        </w:rPr>
        <w:t>when controls</w:t>
      </w:r>
      <w:r w:rsidR="00EB4A42">
        <w:rPr>
          <w:rStyle w:val="eop"/>
          <w:rFonts w:asciiTheme="majorHAnsi" w:eastAsiaTheme="majorEastAsia" w:hAnsiTheme="majorHAnsi" w:cs="Calibri"/>
          <w:sz w:val="22"/>
          <w:szCs w:val="22"/>
        </w:rPr>
        <w:t xml:space="preserve"> are</w:t>
      </w:r>
      <w:r w:rsidR="006D6DB6" w:rsidRPr="00807E1F">
        <w:rPr>
          <w:rStyle w:val="eop"/>
          <w:rFonts w:asciiTheme="majorHAnsi" w:eastAsiaTheme="majorEastAsia" w:hAnsiTheme="majorHAnsi" w:cs="Calibri"/>
          <w:sz w:val="22"/>
          <w:szCs w:val="22"/>
        </w:rPr>
        <w:t xml:space="preserve"> </w:t>
      </w:r>
      <w:r w:rsidR="00543F7C" w:rsidRPr="00807E1F">
        <w:rPr>
          <w:rStyle w:val="eop"/>
          <w:rFonts w:asciiTheme="majorHAnsi" w:eastAsiaTheme="majorEastAsia" w:hAnsiTheme="majorHAnsi" w:cs="Calibri"/>
          <w:sz w:val="22"/>
          <w:szCs w:val="22"/>
        </w:rPr>
        <w:t>present)</w:t>
      </w:r>
    </w:p>
    <w:p w14:paraId="04E0691C" w14:textId="77777777" w:rsidR="003A225F" w:rsidRPr="00807E1F" w:rsidRDefault="003A225F" w:rsidP="007A74F6">
      <w:pPr>
        <w:pStyle w:val="paragraph"/>
        <w:numPr>
          <w:ilvl w:val="0"/>
          <w:numId w:val="21"/>
        </w:numPr>
        <w:tabs>
          <w:tab w:val="clear" w:pos="720"/>
          <w:tab w:val="left" w:pos="1080"/>
        </w:tabs>
        <w:spacing w:before="0" w:beforeAutospacing="0" w:after="0" w:afterAutospacing="0"/>
        <w:ind w:left="990" w:hanging="630"/>
        <w:textAlignment w:val="baseline"/>
        <w:rPr>
          <w:rFonts w:asciiTheme="majorHAnsi" w:hAnsiTheme="majorHAnsi" w:cs="Calibri"/>
          <w:sz w:val="22"/>
          <w:szCs w:val="22"/>
        </w:rPr>
      </w:pPr>
      <w:r w:rsidRPr="00807E1F">
        <w:rPr>
          <w:rStyle w:val="normaltextrun"/>
          <w:rFonts w:asciiTheme="majorHAnsi" w:hAnsiTheme="majorHAnsi" w:cs="Calibri"/>
          <w:sz w:val="22"/>
          <w:szCs w:val="22"/>
        </w:rPr>
        <w:t>Coordination</w:t>
      </w:r>
      <w:r w:rsidRPr="00807E1F">
        <w:rPr>
          <w:rStyle w:val="eop"/>
          <w:rFonts w:asciiTheme="majorHAnsi" w:eastAsiaTheme="majorEastAsia" w:hAnsiTheme="majorHAnsi" w:cs="Calibri"/>
          <w:sz w:val="22"/>
          <w:szCs w:val="22"/>
        </w:rPr>
        <w:t> </w:t>
      </w:r>
    </w:p>
    <w:p w14:paraId="302D1AE9" w14:textId="77777777" w:rsidR="003A225F" w:rsidRPr="00807E1F" w:rsidRDefault="003A225F" w:rsidP="003A225F">
      <w:pPr>
        <w:pStyle w:val="paragraph"/>
        <w:numPr>
          <w:ilvl w:val="1"/>
          <w:numId w:val="23"/>
        </w:numPr>
        <w:spacing w:before="0" w:beforeAutospacing="0" w:after="0" w:afterAutospacing="0"/>
        <w:textAlignment w:val="baseline"/>
        <w:rPr>
          <w:rFonts w:asciiTheme="majorHAnsi" w:hAnsiTheme="majorHAnsi" w:cs="Calibri"/>
          <w:sz w:val="22"/>
          <w:szCs w:val="22"/>
        </w:rPr>
      </w:pPr>
      <w:r w:rsidRPr="00807E1F">
        <w:rPr>
          <w:rStyle w:val="normaltextrun"/>
          <w:rFonts w:asciiTheme="majorHAnsi" w:hAnsiTheme="majorHAnsi" w:cs="Calibri"/>
          <w:sz w:val="22"/>
          <w:szCs w:val="22"/>
        </w:rPr>
        <w:t>Coordinate the placement of sensors and other user input devices</w:t>
      </w:r>
      <w:r w:rsidRPr="00807E1F">
        <w:rPr>
          <w:rStyle w:val="eop"/>
          <w:rFonts w:asciiTheme="majorHAnsi" w:eastAsiaTheme="majorEastAsia" w:hAnsiTheme="majorHAnsi" w:cs="Calibri"/>
          <w:sz w:val="22"/>
          <w:szCs w:val="22"/>
        </w:rPr>
        <w:t> </w:t>
      </w:r>
    </w:p>
    <w:p w14:paraId="4D6E17EA" w14:textId="77777777" w:rsidR="003A225F" w:rsidRPr="00807E1F" w:rsidRDefault="003A225F" w:rsidP="003A225F">
      <w:pPr>
        <w:pStyle w:val="paragraph"/>
        <w:numPr>
          <w:ilvl w:val="1"/>
          <w:numId w:val="23"/>
        </w:numPr>
        <w:spacing w:before="0" w:beforeAutospacing="0" w:after="0" w:afterAutospacing="0"/>
        <w:textAlignment w:val="baseline"/>
        <w:rPr>
          <w:rFonts w:asciiTheme="majorHAnsi" w:hAnsiTheme="majorHAnsi" w:cs="Calibri"/>
          <w:sz w:val="22"/>
          <w:szCs w:val="22"/>
        </w:rPr>
      </w:pPr>
      <w:r w:rsidRPr="00807E1F">
        <w:rPr>
          <w:rStyle w:val="normaltextrun"/>
          <w:rFonts w:asciiTheme="majorHAnsi" w:hAnsiTheme="majorHAnsi" w:cs="Calibri"/>
          <w:sz w:val="22"/>
          <w:szCs w:val="22"/>
        </w:rPr>
        <w:lastRenderedPageBreak/>
        <w:t>Coordinate the placement of daylight sensors to achieve optimal daylight dimming</w:t>
      </w:r>
      <w:r w:rsidRPr="00807E1F">
        <w:rPr>
          <w:rStyle w:val="eop"/>
          <w:rFonts w:asciiTheme="majorHAnsi" w:eastAsiaTheme="majorEastAsia" w:hAnsiTheme="majorHAnsi" w:cs="Calibri"/>
          <w:sz w:val="22"/>
          <w:szCs w:val="22"/>
        </w:rPr>
        <w:t> </w:t>
      </w:r>
    </w:p>
    <w:p w14:paraId="1398397D" w14:textId="53247386" w:rsidR="003A225F" w:rsidRPr="00807E1F" w:rsidRDefault="003A225F" w:rsidP="007A74F6">
      <w:pPr>
        <w:pStyle w:val="paragraph"/>
        <w:numPr>
          <w:ilvl w:val="0"/>
          <w:numId w:val="23"/>
        </w:numPr>
        <w:tabs>
          <w:tab w:val="clear" w:pos="720"/>
        </w:tabs>
        <w:spacing w:before="0" w:beforeAutospacing="0" w:after="0" w:afterAutospacing="0"/>
        <w:ind w:left="990" w:hanging="630"/>
        <w:textAlignment w:val="baseline"/>
        <w:rPr>
          <w:rFonts w:asciiTheme="majorHAnsi" w:hAnsiTheme="majorHAnsi" w:cs="Calibri"/>
          <w:sz w:val="22"/>
          <w:szCs w:val="22"/>
        </w:rPr>
      </w:pPr>
      <w:r w:rsidRPr="00807E1F">
        <w:rPr>
          <w:rStyle w:val="normaltextrun"/>
          <w:rFonts w:asciiTheme="majorHAnsi" w:hAnsiTheme="majorHAnsi" w:cs="Calibri"/>
          <w:sz w:val="22"/>
          <w:szCs w:val="22"/>
        </w:rPr>
        <w:t>Prewire meeting:  conducted on-site or during design meeting with lighting control system manufacturers or designated representative prior to commencing work as part of the manufacturer’s standard practice and startup services.  Manufacturer to review with the installer:</w:t>
      </w:r>
      <w:r w:rsidRPr="00807E1F">
        <w:rPr>
          <w:rStyle w:val="eop"/>
          <w:rFonts w:asciiTheme="majorHAnsi" w:eastAsiaTheme="majorEastAsia" w:hAnsiTheme="majorHAnsi" w:cs="Calibri"/>
          <w:sz w:val="22"/>
          <w:szCs w:val="22"/>
        </w:rPr>
        <w:t> </w:t>
      </w:r>
    </w:p>
    <w:p w14:paraId="51E21CD8" w14:textId="77777777" w:rsidR="003A225F" w:rsidRPr="00807E1F" w:rsidRDefault="003A225F" w:rsidP="007A0EE0">
      <w:pPr>
        <w:pStyle w:val="paragraph"/>
        <w:numPr>
          <w:ilvl w:val="0"/>
          <w:numId w:val="24"/>
        </w:numPr>
        <w:tabs>
          <w:tab w:val="clear" w:pos="1584"/>
          <w:tab w:val="num" w:pos="1440"/>
        </w:tabs>
        <w:spacing w:before="0" w:beforeAutospacing="0" w:after="0" w:afterAutospacing="0"/>
        <w:ind w:hanging="594"/>
        <w:textAlignment w:val="baseline"/>
        <w:rPr>
          <w:rStyle w:val="normaltextrun"/>
          <w:rFonts w:asciiTheme="majorHAnsi" w:hAnsiTheme="majorHAnsi" w:cs="Calibri"/>
          <w:sz w:val="22"/>
          <w:szCs w:val="22"/>
        </w:rPr>
      </w:pPr>
      <w:r w:rsidRPr="00807E1F">
        <w:rPr>
          <w:rStyle w:val="normaltextrun"/>
          <w:rFonts w:asciiTheme="majorHAnsi" w:hAnsiTheme="majorHAnsi" w:cs="Calibri"/>
          <w:sz w:val="22"/>
          <w:szCs w:val="22"/>
        </w:rPr>
        <w:t>Installation of lighting and connections to lighting control system</w:t>
      </w:r>
    </w:p>
    <w:p w14:paraId="6A79594B" w14:textId="77777777" w:rsidR="003A225F" w:rsidRPr="00807E1F" w:rsidRDefault="003A225F" w:rsidP="007A0EE0">
      <w:pPr>
        <w:pStyle w:val="paragraph"/>
        <w:numPr>
          <w:ilvl w:val="0"/>
          <w:numId w:val="24"/>
        </w:numPr>
        <w:tabs>
          <w:tab w:val="clear" w:pos="1584"/>
          <w:tab w:val="num" w:pos="1440"/>
        </w:tabs>
        <w:spacing w:before="0" w:beforeAutospacing="0" w:after="0" w:afterAutospacing="0"/>
        <w:ind w:hanging="594"/>
        <w:textAlignment w:val="baseline"/>
        <w:rPr>
          <w:rFonts w:asciiTheme="majorHAnsi" w:hAnsiTheme="majorHAnsi" w:cs="Calibri"/>
          <w:sz w:val="22"/>
          <w:szCs w:val="22"/>
        </w:rPr>
      </w:pPr>
      <w:r w:rsidRPr="00807E1F">
        <w:rPr>
          <w:rStyle w:val="normaltextrun"/>
          <w:rFonts w:asciiTheme="majorHAnsi" w:hAnsiTheme="majorHAnsi" w:cs="Calibri"/>
          <w:sz w:val="22"/>
          <w:szCs w:val="22"/>
        </w:rPr>
        <w:t>Lighting control network wiring</w:t>
      </w:r>
      <w:r w:rsidRPr="00807E1F">
        <w:rPr>
          <w:rStyle w:val="eop"/>
          <w:rFonts w:asciiTheme="majorHAnsi" w:eastAsiaTheme="majorEastAsia" w:hAnsiTheme="majorHAnsi" w:cs="Calibri"/>
          <w:sz w:val="22"/>
          <w:szCs w:val="22"/>
        </w:rPr>
        <w:t> </w:t>
      </w:r>
    </w:p>
    <w:p w14:paraId="4C636F62" w14:textId="77777777" w:rsidR="003A225F" w:rsidRPr="00807E1F" w:rsidRDefault="003A225F" w:rsidP="007A0EE0">
      <w:pPr>
        <w:pStyle w:val="paragraph"/>
        <w:numPr>
          <w:ilvl w:val="0"/>
          <w:numId w:val="24"/>
        </w:numPr>
        <w:tabs>
          <w:tab w:val="clear" w:pos="1584"/>
          <w:tab w:val="num" w:pos="1440"/>
        </w:tabs>
        <w:spacing w:before="0" w:beforeAutospacing="0" w:after="0" w:afterAutospacing="0"/>
        <w:ind w:hanging="594"/>
        <w:textAlignment w:val="baseline"/>
        <w:rPr>
          <w:rFonts w:asciiTheme="majorHAnsi" w:hAnsiTheme="majorHAnsi" w:cs="Calibri"/>
          <w:sz w:val="22"/>
          <w:szCs w:val="22"/>
        </w:rPr>
      </w:pPr>
      <w:r w:rsidRPr="00807E1F">
        <w:rPr>
          <w:rStyle w:val="normaltextrun"/>
          <w:rFonts w:asciiTheme="majorHAnsi" w:hAnsiTheme="majorHAnsi" w:cs="Calibri"/>
          <w:sz w:val="22"/>
          <w:szCs w:val="22"/>
        </w:rPr>
        <w:t>Network IT requirements</w:t>
      </w:r>
      <w:r w:rsidRPr="00807E1F">
        <w:rPr>
          <w:rStyle w:val="eop"/>
          <w:rFonts w:asciiTheme="majorHAnsi" w:eastAsiaTheme="majorEastAsia" w:hAnsiTheme="majorHAnsi" w:cs="Calibri"/>
          <w:sz w:val="22"/>
          <w:szCs w:val="22"/>
        </w:rPr>
        <w:t> </w:t>
      </w:r>
    </w:p>
    <w:p w14:paraId="1DB4D3FA" w14:textId="77777777" w:rsidR="003A225F" w:rsidRPr="00807E1F" w:rsidRDefault="003A225F" w:rsidP="007A0EE0">
      <w:pPr>
        <w:pStyle w:val="paragraph"/>
        <w:numPr>
          <w:ilvl w:val="0"/>
          <w:numId w:val="24"/>
        </w:numPr>
        <w:tabs>
          <w:tab w:val="clear" w:pos="1584"/>
          <w:tab w:val="num" w:pos="1440"/>
        </w:tabs>
        <w:spacing w:before="0" w:beforeAutospacing="0" w:after="0" w:afterAutospacing="0"/>
        <w:ind w:hanging="594"/>
        <w:textAlignment w:val="baseline"/>
        <w:rPr>
          <w:rFonts w:asciiTheme="majorHAnsi" w:hAnsiTheme="majorHAnsi" w:cs="Calibri"/>
          <w:sz w:val="22"/>
          <w:szCs w:val="22"/>
        </w:rPr>
      </w:pPr>
      <w:r w:rsidRPr="00807E1F">
        <w:rPr>
          <w:rStyle w:val="normaltextrun"/>
          <w:rFonts w:asciiTheme="majorHAnsi" w:hAnsiTheme="majorHAnsi" w:cs="Calibri"/>
          <w:sz w:val="22"/>
          <w:szCs w:val="22"/>
        </w:rPr>
        <w:t>Low voltage wiring requirements</w:t>
      </w:r>
      <w:r w:rsidRPr="00807E1F">
        <w:rPr>
          <w:rStyle w:val="eop"/>
          <w:rFonts w:asciiTheme="majorHAnsi" w:eastAsiaTheme="majorEastAsia" w:hAnsiTheme="majorHAnsi" w:cs="Calibri"/>
          <w:sz w:val="22"/>
          <w:szCs w:val="22"/>
        </w:rPr>
        <w:t> </w:t>
      </w:r>
    </w:p>
    <w:p w14:paraId="3D34DB56" w14:textId="77777777" w:rsidR="003A225F" w:rsidRPr="00807E1F" w:rsidRDefault="003A225F" w:rsidP="007A0EE0">
      <w:pPr>
        <w:pStyle w:val="paragraph"/>
        <w:numPr>
          <w:ilvl w:val="0"/>
          <w:numId w:val="24"/>
        </w:numPr>
        <w:tabs>
          <w:tab w:val="clear" w:pos="1584"/>
          <w:tab w:val="num" w:pos="1440"/>
        </w:tabs>
        <w:spacing w:before="0" w:beforeAutospacing="0" w:after="0" w:afterAutospacing="0"/>
        <w:ind w:hanging="594"/>
        <w:textAlignment w:val="baseline"/>
        <w:rPr>
          <w:rFonts w:asciiTheme="majorHAnsi" w:hAnsiTheme="majorHAnsi" w:cs="Calibri"/>
          <w:sz w:val="22"/>
          <w:szCs w:val="22"/>
        </w:rPr>
      </w:pPr>
      <w:r w:rsidRPr="00807E1F">
        <w:rPr>
          <w:rStyle w:val="normaltextrun"/>
          <w:rFonts w:asciiTheme="majorHAnsi" w:hAnsiTheme="majorHAnsi" w:cs="Calibri"/>
          <w:sz w:val="22"/>
          <w:szCs w:val="22"/>
        </w:rPr>
        <w:t>Sensor coverage requirements</w:t>
      </w:r>
    </w:p>
    <w:p w14:paraId="2FCF50F4" w14:textId="77777777" w:rsidR="003A225F" w:rsidRPr="00807E1F" w:rsidRDefault="003A225F" w:rsidP="007A0EE0">
      <w:pPr>
        <w:pStyle w:val="paragraph"/>
        <w:numPr>
          <w:ilvl w:val="0"/>
          <w:numId w:val="24"/>
        </w:numPr>
        <w:tabs>
          <w:tab w:val="clear" w:pos="1584"/>
          <w:tab w:val="num" w:pos="1440"/>
        </w:tabs>
        <w:spacing w:before="0" w:beforeAutospacing="0" w:after="0" w:afterAutospacing="0"/>
        <w:ind w:hanging="594"/>
        <w:textAlignment w:val="baseline"/>
        <w:rPr>
          <w:rFonts w:asciiTheme="majorHAnsi" w:hAnsiTheme="majorHAnsi" w:cs="Calibri"/>
          <w:sz w:val="22"/>
          <w:szCs w:val="22"/>
        </w:rPr>
      </w:pPr>
      <w:r w:rsidRPr="00807E1F">
        <w:rPr>
          <w:rStyle w:val="normaltextrun"/>
          <w:rFonts w:asciiTheme="majorHAnsi" w:hAnsiTheme="majorHAnsi" w:cs="Calibri"/>
          <w:sz w:val="22"/>
          <w:szCs w:val="22"/>
        </w:rPr>
        <w:t>Daylight control requirements</w:t>
      </w:r>
    </w:p>
    <w:p w14:paraId="45230C44" w14:textId="214F4A40" w:rsidR="00BA6469" w:rsidRPr="00807E1F" w:rsidRDefault="003A225F" w:rsidP="007A0EE0">
      <w:pPr>
        <w:pStyle w:val="paragraph"/>
        <w:numPr>
          <w:ilvl w:val="0"/>
          <w:numId w:val="24"/>
        </w:numPr>
        <w:tabs>
          <w:tab w:val="clear" w:pos="1584"/>
          <w:tab w:val="num" w:pos="1440"/>
        </w:tabs>
        <w:spacing w:before="0" w:beforeAutospacing="0" w:after="0" w:afterAutospacing="0"/>
        <w:ind w:hanging="594"/>
        <w:textAlignment w:val="baseline"/>
        <w:rPr>
          <w:rFonts w:asciiTheme="majorHAnsi" w:hAnsiTheme="majorHAnsi" w:cs="Calibri"/>
          <w:sz w:val="22"/>
          <w:szCs w:val="22"/>
        </w:rPr>
      </w:pPr>
      <w:r w:rsidRPr="00807E1F">
        <w:rPr>
          <w:rStyle w:val="normaltextrun"/>
          <w:rFonts w:asciiTheme="majorHAnsi" w:hAnsiTheme="majorHAnsi" w:cs="Calibri"/>
          <w:sz w:val="22"/>
          <w:szCs w:val="22"/>
        </w:rPr>
        <w:t>Installer responsibilities</w:t>
      </w:r>
    </w:p>
    <w:p w14:paraId="67C52DA1" w14:textId="5C6A7268" w:rsidR="006D7D41" w:rsidRPr="006C2B96" w:rsidRDefault="003A225F" w:rsidP="007A0EE0">
      <w:pPr>
        <w:pStyle w:val="paragraph"/>
        <w:numPr>
          <w:ilvl w:val="1"/>
          <w:numId w:val="20"/>
        </w:numPr>
        <w:spacing w:before="0" w:beforeAutospacing="0" w:after="0" w:afterAutospacing="0"/>
        <w:ind w:left="1980" w:hanging="540"/>
        <w:textAlignment w:val="baseline"/>
        <w:rPr>
          <w:rStyle w:val="eop"/>
          <w:rFonts w:asciiTheme="majorHAnsi" w:hAnsiTheme="majorHAnsi" w:cs="Calibri"/>
          <w:sz w:val="22"/>
          <w:szCs w:val="22"/>
        </w:rPr>
      </w:pPr>
      <w:r w:rsidRPr="006C2B96">
        <w:rPr>
          <w:rStyle w:val="normaltextrun"/>
          <w:rFonts w:asciiTheme="majorHAnsi" w:hAnsiTheme="majorHAnsi" w:cs="Calibri"/>
          <w:sz w:val="22"/>
          <w:szCs w:val="22"/>
        </w:rPr>
        <w:t>Startup and training schedule and actions</w:t>
      </w:r>
      <w:r w:rsidRPr="006C2B96">
        <w:rPr>
          <w:rStyle w:val="eop"/>
          <w:rFonts w:asciiTheme="majorHAnsi" w:hAnsiTheme="majorHAnsi" w:cs="Calibri"/>
          <w:sz w:val="22"/>
          <w:szCs w:val="22"/>
        </w:rPr>
        <w:t> </w:t>
      </w:r>
    </w:p>
    <w:p w14:paraId="18E912ED" w14:textId="77777777" w:rsidR="006D7D41" w:rsidRPr="00807E1F" w:rsidRDefault="006D7D41" w:rsidP="006D7D41">
      <w:pPr>
        <w:tabs>
          <w:tab w:val="left" w:pos="576"/>
          <w:tab w:val="left" w:pos="1008"/>
          <w:tab w:val="left" w:pos="1440"/>
          <w:tab w:val="left" w:pos="1872"/>
        </w:tabs>
        <w:rPr>
          <w:rStyle w:val="eop"/>
          <w:rFonts w:asciiTheme="majorHAnsi" w:hAnsiTheme="majorHAnsi" w:cs="Calibri"/>
          <w:sz w:val="22"/>
          <w:szCs w:val="22"/>
          <w:highlight w:val="green"/>
        </w:rPr>
      </w:pPr>
    </w:p>
    <w:p w14:paraId="68A8FCA9" w14:textId="1274763F" w:rsidR="006D7D41" w:rsidRPr="00807E1F" w:rsidRDefault="006D7D41" w:rsidP="006D7D41">
      <w:pPr>
        <w:tabs>
          <w:tab w:val="left" w:pos="576"/>
          <w:tab w:val="left" w:pos="1008"/>
          <w:tab w:val="left" w:pos="1440"/>
          <w:tab w:val="left" w:pos="1872"/>
        </w:tabs>
        <w:rPr>
          <w:rFonts w:asciiTheme="majorHAnsi" w:hAnsiTheme="majorHAnsi"/>
          <w:bCs/>
          <w:sz w:val="22"/>
        </w:rPr>
      </w:pPr>
      <w:r w:rsidRPr="00807E1F">
        <w:rPr>
          <w:rFonts w:asciiTheme="majorHAnsi" w:hAnsiTheme="majorHAnsi"/>
          <w:bCs/>
          <w:sz w:val="22"/>
        </w:rPr>
        <w:t>1.05</w:t>
      </w:r>
      <w:r w:rsidRPr="00807E1F">
        <w:rPr>
          <w:rFonts w:asciiTheme="majorHAnsi" w:hAnsiTheme="majorHAnsi"/>
          <w:bCs/>
          <w:sz w:val="22"/>
        </w:rPr>
        <w:tab/>
        <w:t>DRAWINGS</w:t>
      </w:r>
    </w:p>
    <w:p w14:paraId="35F1C646" w14:textId="77777777" w:rsidR="006D7D41" w:rsidRPr="00807E1F" w:rsidRDefault="006D7D41" w:rsidP="006D7D41">
      <w:pPr>
        <w:tabs>
          <w:tab w:val="left" w:pos="576"/>
          <w:tab w:val="left" w:pos="1008"/>
          <w:tab w:val="left" w:pos="1440"/>
          <w:tab w:val="left" w:pos="1872"/>
        </w:tabs>
        <w:rPr>
          <w:rFonts w:asciiTheme="majorHAnsi" w:hAnsiTheme="majorHAnsi"/>
          <w:sz w:val="22"/>
        </w:rPr>
      </w:pPr>
    </w:p>
    <w:p w14:paraId="17502DF8" w14:textId="77777777" w:rsidR="006D7D41" w:rsidRPr="00807E1F" w:rsidRDefault="006D7D41" w:rsidP="007A0EE0">
      <w:pPr>
        <w:tabs>
          <w:tab w:val="left" w:pos="360"/>
          <w:tab w:val="left" w:pos="1008"/>
          <w:tab w:val="left" w:pos="1440"/>
          <w:tab w:val="left" w:pos="1872"/>
        </w:tabs>
        <w:ind w:left="1005" w:hanging="1005"/>
        <w:rPr>
          <w:rFonts w:asciiTheme="majorHAnsi" w:hAnsiTheme="majorHAnsi"/>
          <w:sz w:val="22"/>
        </w:rPr>
      </w:pPr>
      <w:r w:rsidRPr="00807E1F">
        <w:rPr>
          <w:rFonts w:asciiTheme="majorHAnsi" w:hAnsiTheme="majorHAnsi"/>
          <w:sz w:val="22"/>
        </w:rPr>
        <w:tab/>
        <w:t>A.</w:t>
      </w:r>
      <w:r w:rsidRPr="00807E1F">
        <w:rPr>
          <w:rFonts w:asciiTheme="majorHAnsi" w:hAnsiTheme="majorHAnsi"/>
          <w:sz w:val="22"/>
        </w:rPr>
        <w:tab/>
        <w:t>The drawings, which constitute a part of these specifications, indicate the general location of the luminaires.  Data presented on these drawings is as accurate as preliminary surveys and planning can determine until final equipment selection is made.  Accuracy is not guaranteed and field verification of all dimensions, routing, etc., is required.</w:t>
      </w:r>
    </w:p>
    <w:p w14:paraId="7A0041F5" w14:textId="77777777" w:rsidR="006D7D41" w:rsidRPr="00807E1F" w:rsidRDefault="006D7D41" w:rsidP="007A0EE0">
      <w:pPr>
        <w:tabs>
          <w:tab w:val="left" w:pos="360"/>
          <w:tab w:val="left" w:pos="1008"/>
          <w:tab w:val="left" w:pos="1440"/>
          <w:tab w:val="left" w:pos="1872"/>
        </w:tabs>
        <w:rPr>
          <w:rFonts w:asciiTheme="majorHAnsi" w:hAnsiTheme="majorHAnsi"/>
          <w:sz w:val="22"/>
        </w:rPr>
      </w:pPr>
    </w:p>
    <w:p w14:paraId="76EF3D0D" w14:textId="77777777" w:rsidR="006D7D41" w:rsidRPr="00807E1F" w:rsidRDefault="006D7D41" w:rsidP="007A0EE0">
      <w:pPr>
        <w:tabs>
          <w:tab w:val="left" w:pos="360"/>
          <w:tab w:val="left" w:pos="1008"/>
          <w:tab w:val="left" w:pos="1440"/>
          <w:tab w:val="left" w:pos="1872"/>
        </w:tabs>
        <w:ind w:left="1005" w:hanging="1005"/>
        <w:rPr>
          <w:rFonts w:asciiTheme="majorHAnsi" w:hAnsiTheme="majorHAnsi"/>
          <w:sz w:val="22"/>
        </w:rPr>
      </w:pPr>
      <w:r w:rsidRPr="00807E1F">
        <w:rPr>
          <w:rFonts w:asciiTheme="majorHAnsi" w:hAnsiTheme="majorHAnsi"/>
          <w:sz w:val="22"/>
        </w:rPr>
        <w:tab/>
        <w:t>B.</w:t>
      </w:r>
      <w:r w:rsidRPr="00807E1F">
        <w:rPr>
          <w:rFonts w:asciiTheme="majorHAnsi" w:hAnsiTheme="majorHAnsi"/>
          <w:sz w:val="22"/>
        </w:rPr>
        <w:tab/>
        <w:t>Specifications and drawings are for assistance and guidance, but exact locations, distances and levels will be governed by actual field conditions.  Contractor is directed to make field surveys as part of his work prior to submitting system layout drawings.</w:t>
      </w:r>
    </w:p>
    <w:p w14:paraId="100AFF77" w14:textId="77777777" w:rsidR="007831EF" w:rsidRPr="00807E1F" w:rsidRDefault="007831EF" w:rsidP="00A1204E">
      <w:pPr>
        <w:tabs>
          <w:tab w:val="left" w:pos="576"/>
          <w:tab w:val="left" w:pos="1008"/>
          <w:tab w:val="left" w:pos="1440"/>
          <w:tab w:val="left" w:pos="1872"/>
        </w:tabs>
        <w:rPr>
          <w:rFonts w:asciiTheme="majorHAnsi" w:hAnsiTheme="majorHAnsi"/>
          <w:bCs/>
          <w:sz w:val="22"/>
          <w:szCs w:val="22"/>
        </w:rPr>
      </w:pPr>
    </w:p>
    <w:p w14:paraId="6D05F336" w14:textId="432225A5" w:rsidR="00A1204E" w:rsidRPr="00807E1F" w:rsidRDefault="00A1204E" w:rsidP="00A1204E">
      <w:pPr>
        <w:tabs>
          <w:tab w:val="left" w:pos="576"/>
          <w:tab w:val="left" w:pos="1008"/>
          <w:tab w:val="left" w:pos="1440"/>
          <w:tab w:val="left" w:pos="1872"/>
        </w:tabs>
        <w:rPr>
          <w:rFonts w:asciiTheme="majorHAnsi" w:hAnsiTheme="majorHAnsi"/>
          <w:bCs/>
          <w:sz w:val="22"/>
          <w:szCs w:val="22"/>
        </w:rPr>
      </w:pPr>
      <w:r w:rsidRPr="00807E1F">
        <w:rPr>
          <w:rFonts w:asciiTheme="majorHAnsi" w:hAnsiTheme="majorHAnsi"/>
          <w:bCs/>
          <w:sz w:val="22"/>
          <w:szCs w:val="22"/>
        </w:rPr>
        <w:t>1.0</w:t>
      </w:r>
      <w:r w:rsidR="008E0AE9" w:rsidRPr="00807E1F">
        <w:rPr>
          <w:rFonts w:asciiTheme="majorHAnsi" w:hAnsiTheme="majorHAnsi"/>
          <w:bCs/>
          <w:sz w:val="22"/>
          <w:szCs w:val="22"/>
        </w:rPr>
        <w:t>6</w:t>
      </w:r>
      <w:r w:rsidRPr="00807E1F">
        <w:rPr>
          <w:rFonts w:asciiTheme="majorHAnsi" w:hAnsiTheme="majorHAnsi"/>
          <w:bCs/>
          <w:sz w:val="22"/>
          <w:szCs w:val="22"/>
        </w:rPr>
        <w:tab/>
        <w:t>QUALITY ASSURANCE</w:t>
      </w:r>
    </w:p>
    <w:p w14:paraId="185051B6" w14:textId="77777777" w:rsidR="00A1204E" w:rsidRPr="00807E1F" w:rsidRDefault="00A1204E" w:rsidP="00A1204E">
      <w:pPr>
        <w:tabs>
          <w:tab w:val="left" w:pos="576"/>
          <w:tab w:val="left" w:pos="1008"/>
          <w:tab w:val="left" w:pos="1440"/>
          <w:tab w:val="left" w:pos="1872"/>
        </w:tabs>
        <w:rPr>
          <w:rFonts w:asciiTheme="majorHAnsi" w:hAnsiTheme="majorHAnsi"/>
          <w:bCs/>
          <w:sz w:val="22"/>
          <w:szCs w:val="22"/>
        </w:rPr>
      </w:pPr>
    </w:p>
    <w:p w14:paraId="6CEE7315" w14:textId="5AEA6CB6" w:rsidR="00333DF4" w:rsidRPr="00927948" w:rsidRDefault="00333DF4" w:rsidP="007A0EE0">
      <w:pPr>
        <w:pStyle w:val="paragraph"/>
        <w:numPr>
          <w:ilvl w:val="0"/>
          <w:numId w:val="12"/>
        </w:numPr>
        <w:tabs>
          <w:tab w:val="clear" w:pos="1335"/>
          <w:tab w:val="num" w:pos="990"/>
        </w:tabs>
        <w:spacing w:before="0" w:beforeAutospacing="0" w:after="0" w:afterAutospacing="0"/>
        <w:ind w:hanging="975"/>
        <w:textAlignment w:val="baseline"/>
        <w:rPr>
          <w:rFonts w:asciiTheme="majorHAnsi" w:hAnsiTheme="majorHAnsi"/>
          <w:bCs/>
          <w:color w:val="000000" w:themeColor="text1"/>
          <w:sz w:val="22"/>
          <w:szCs w:val="22"/>
        </w:rPr>
      </w:pPr>
      <w:r w:rsidRPr="00927948">
        <w:rPr>
          <w:rFonts w:asciiTheme="majorHAnsi" w:hAnsiTheme="majorHAnsi"/>
          <w:bCs/>
          <w:color w:val="000000" w:themeColor="text1"/>
          <w:sz w:val="22"/>
          <w:szCs w:val="22"/>
        </w:rPr>
        <w:t>Product shall conf</w:t>
      </w:r>
      <w:r w:rsidR="00EB6029" w:rsidRPr="00927948">
        <w:rPr>
          <w:rFonts w:asciiTheme="majorHAnsi" w:hAnsiTheme="majorHAnsi"/>
          <w:bCs/>
          <w:color w:val="000000" w:themeColor="text1"/>
          <w:sz w:val="22"/>
          <w:szCs w:val="22"/>
        </w:rPr>
        <w:t>o</w:t>
      </w:r>
      <w:r w:rsidRPr="00927948">
        <w:rPr>
          <w:rFonts w:asciiTheme="majorHAnsi" w:hAnsiTheme="majorHAnsi"/>
          <w:bCs/>
          <w:color w:val="000000" w:themeColor="text1"/>
          <w:sz w:val="22"/>
          <w:szCs w:val="22"/>
        </w:rPr>
        <w:t>rm to requirements outlined in NFPA 70</w:t>
      </w:r>
      <w:r w:rsidRPr="00927948">
        <w:rPr>
          <w:rFonts w:asciiTheme="majorHAnsi" w:eastAsiaTheme="majorEastAsia" w:hAnsiTheme="majorHAnsi"/>
          <w:bCs/>
          <w:color w:val="000000" w:themeColor="text1"/>
          <w:sz w:val="22"/>
          <w:szCs w:val="22"/>
        </w:rPr>
        <w:t> </w:t>
      </w:r>
    </w:p>
    <w:p w14:paraId="51753BAF" w14:textId="77777777" w:rsidR="00333DF4" w:rsidRPr="00927948" w:rsidRDefault="00333DF4" w:rsidP="007A0EE0">
      <w:pPr>
        <w:pStyle w:val="paragraph"/>
        <w:tabs>
          <w:tab w:val="num" w:pos="990"/>
        </w:tabs>
        <w:spacing w:before="0" w:beforeAutospacing="0" w:after="0" w:afterAutospacing="0"/>
        <w:ind w:left="1335" w:hanging="975"/>
        <w:textAlignment w:val="baseline"/>
        <w:rPr>
          <w:rFonts w:asciiTheme="majorHAnsi" w:hAnsiTheme="majorHAnsi"/>
          <w:bCs/>
          <w:color w:val="000000" w:themeColor="text1"/>
          <w:sz w:val="22"/>
          <w:szCs w:val="22"/>
        </w:rPr>
      </w:pPr>
    </w:p>
    <w:p w14:paraId="3573AE38" w14:textId="33815A9C" w:rsidR="00333DF4" w:rsidRPr="00927948" w:rsidRDefault="0047224D" w:rsidP="00A74814">
      <w:pPr>
        <w:numPr>
          <w:ilvl w:val="0"/>
          <w:numId w:val="12"/>
        </w:numPr>
        <w:tabs>
          <w:tab w:val="clear" w:pos="1335"/>
          <w:tab w:val="left" w:pos="990"/>
          <w:tab w:val="left" w:pos="1440"/>
          <w:tab w:val="left" w:pos="1872"/>
        </w:tabs>
        <w:ind w:left="990" w:hanging="630"/>
        <w:textAlignment w:val="baseline"/>
        <w:rPr>
          <w:rFonts w:asciiTheme="majorHAnsi" w:hAnsiTheme="majorHAnsi"/>
          <w:bCs/>
          <w:color w:val="000000" w:themeColor="text1"/>
          <w:sz w:val="22"/>
          <w:szCs w:val="22"/>
        </w:rPr>
      </w:pPr>
      <w:r w:rsidRPr="00927948">
        <w:rPr>
          <w:rFonts w:asciiTheme="majorHAnsi" w:hAnsiTheme="majorHAnsi"/>
          <w:bCs/>
          <w:color w:val="000000" w:themeColor="text1"/>
          <w:sz w:val="22"/>
          <w:szCs w:val="22"/>
        </w:rPr>
        <w:t xml:space="preserve">Luminaire manufacturer needs to demonstrate </w:t>
      </w:r>
      <w:r w:rsidR="00A27838" w:rsidRPr="00927948">
        <w:rPr>
          <w:rFonts w:asciiTheme="majorHAnsi" w:hAnsiTheme="majorHAnsi"/>
          <w:bCs/>
          <w:color w:val="000000" w:themeColor="text1"/>
          <w:sz w:val="22"/>
          <w:szCs w:val="22"/>
        </w:rPr>
        <w:t>a</w:t>
      </w:r>
      <w:r w:rsidRPr="00927948">
        <w:rPr>
          <w:rFonts w:asciiTheme="majorHAnsi" w:hAnsiTheme="majorHAnsi"/>
          <w:bCs/>
          <w:color w:val="000000" w:themeColor="text1"/>
          <w:sz w:val="22"/>
          <w:szCs w:val="22"/>
        </w:rPr>
        <w:t>n excess of 30 years of experience in manufacturing outdoor luminaires for the North American market and 10 years of experience in manufacturing LED luminaires</w:t>
      </w:r>
      <w:r w:rsidR="00D54EF5" w:rsidRPr="00927948">
        <w:rPr>
          <w:rFonts w:asciiTheme="majorHAnsi" w:hAnsiTheme="majorHAnsi"/>
          <w:bCs/>
          <w:color w:val="000000" w:themeColor="text1"/>
          <w:sz w:val="22"/>
          <w:szCs w:val="22"/>
        </w:rPr>
        <w:t xml:space="preserve"> and controls</w:t>
      </w:r>
      <w:r w:rsidRPr="00927948">
        <w:rPr>
          <w:rFonts w:asciiTheme="majorHAnsi" w:hAnsiTheme="majorHAnsi"/>
          <w:bCs/>
          <w:color w:val="000000" w:themeColor="text1"/>
          <w:sz w:val="22"/>
          <w:szCs w:val="22"/>
        </w:rPr>
        <w:t xml:space="preserve"> for the North American market</w:t>
      </w:r>
      <w:r w:rsidR="00F40307" w:rsidRPr="00927948">
        <w:rPr>
          <w:rFonts w:asciiTheme="majorHAnsi" w:hAnsiTheme="majorHAnsi"/>
          <w:bCs/>
          <w:color w:val="000000" w:themeColor="text1"/>
          <w:sz w:val="22"/>
          <w:szCs w:val="22"/>
        </w:rPr>
        <w:t>.</w:t>
      </w:r>
    </w:p>
    <w:p w14:paraId="55DEE0F3" w14:textId="77777777" w:rsidR="00F40307" w:rsidRPr="00927948" w:rsidRDefault="00F40307" w:rsidP="00F40307">
      <w:pPr>
        <w:tabs>
          <w:tab w:val="left" w:pos="990"/>
          <w:tab w:val="left" w:pos="1440"/>
          <w:tab w:val="left" w:pos="1872"/>
        </w:tabs>
        <w:textAlignment w:val="baseline"/>
        <w:rPr>
          <w:rFonts w:asciiTheme="majorHAnsi" w:hAnsiTheme="majorHAnsi"/>
          <w:bCs/>
          <w:color w:val="000000" w:themeColor="text1"/>
          <w:sz w:val="22"/>
          <w:szCs w:val="22"/>
        </w:rPr>
      </w:pPr>
    </w:p>
    <w:p w14:paraId="340C401C" w14:textId="1C00BC42" w:rsidR="00333DF4" w:rsidRPr="00927948" w:rsidRDefault="00333DF4" w:rsidP="007A0EE0">
      <w:pPr>
        <w:pStyle w:val="paragraph"/>
        <w:numPr>
          <w:ilvl w:val="0"/>
          <w:numId w:val="12"/>
        </w:numPr>
        <w:tabs>
          <w:tab w:val="clear" w:pos="1335"/>
          <w:tab w:val="num" w:pos="990"/>
        </w:tabs>
        <w:spacing w:before="0" w:beforeAutospacing="0" w:after="0" w:afterAutospacing="0"/>
        <w:ind w:hanging="975"/>
        <w:textAlignment w:val="baseline"/>
        <w:rPr>
          <w:rFonts w:asciiTheme="majorHAnsi" w:hAnsiTheme="majorHAnsi" w:cstheme="majorHAnsi"/>
          <w:bCs/>
          <w:color w:val="000000" w:themeColor="text1"/>
          <w:sz w:val="22"/>
          <w:szCs w:val="22"/>
        </w:rPr>
      </w:pPr>
      <w:r w:rsidRPr="00927948">
        <w:rPr>
          <w:rFonts w:asciiTheme="majorHAnsi" w:hAnsiTheme="majorHAnsi" w:cstheme="majorHAnsi"/>
          <w:bCs/>
          <w:color w:val="000000" w:themeColor="text1"/>
          <w:sz w:val="22"/>
          <w:szCs w:val="22"/>
        </w:rPr>
        <w:t>System components:</w:t>
      </w:r>
    </w:p>
    <w:p w14:paraId="55044AE3" w14:textId="77777777" w:rsidR="00333DF4" w:rsidRPr="00927948" w:rsidRDefault="00333DF4" w:rsidP="007A0EE0">
      <w:pPr>
        <w:pStyle w:val="paragraph"/>
        <w:numPr>
          <w:ilvl w:val="1"/>
          <w:numId w:val="32"/>
        </w:numPr>
        <w:tabs>
          <w:tab w:val="clear" w:pos="1980"/>
          <w:tab w:val="num" w:pos="1530"/>
        </w:tabs>
        <w:spacing w:before="0" w:beforeAutospacing="0" w:after="0" w:afterAutospacing="0"/>
        <w:ind w:left="1440" w:hanging="450"/>
        <w:textAlignment w:val="baseline"/>
        <w:rPr>
          <w:rFonts w:asciiTheme="majorHAnsi" w:hAnsiTheme="majorHAnsi" w:cstheme="majorHAnsi"/>
          <w:bCs/>
          <w:color w:val="000000" w:themeColor="text1"/>
          <w:sz w:val="22"/>
          <w:szCs w:val="22"/>
        </w:rPr>
      </w:pPr>
      <w:r w:rsidRPr="00927948">
        <w:rPr>
          <w:rFonts w:asciiTheme="majorHAnsi" w:hAnsiTheme="majorHAnsi" w:cstheme="majorHAnsi"/>
          <w:bCs/>
          <w:color w:val="000000" w:themeColor="text1"/>
          <w:sz w:val="22"/>
          <w:szCs w:val="22"/>
        </w:rPr>
        <w:t>Listed by an OSHA Nationally Recognized Testing Laboratory specifically for the electronic ballast/driver loads.  Provide evidence of compliance upon request.</w:t>
      </w:r>
      <w:r w:rsidRPr="00927948">
        <w:rPr>
          <w:rFonts w:asciiTheme="majorHAnsi" w:eastAsiaTheme="majorEastAsia" w:hAnsiTheme="majorHAnsi" w:cstheme="majorHAnsi"/>
          <w:bCs/>
          <w:color w:val="000000" w:themeColor="text1"/>
          <w:sz w:val="22"/>
          <w:szCs w:val="22"/>
        </w:rPr>
        <w:t> </w:t>
      </w:r>
    </w:p>
    <w:p w14:paraId="20B9C2B4" w14:textId="73E2DD13" w:rsidR="00333DF4" w:rsidRPr="00927948" w:rsidRDefault="00333DF4" w:rsidP="007A0EE0">
      <w:pPr>
        <w:pStyle w:val="paragraph"/>
        <w:numPr>
          <w:ilvl w:val="1"/>
          <w:numId w:val="32"/>
        </w:numPr>
        <w:tabs>
          <w:tab w:val="clear" w:pos="1980"/>
          <w:tab w:val="num" w:pos="1530"/>
        </w:tabs>
        <w:spacing w:before="0" w:beforeAutospacing="0" w:after="0" w:afterAutospacing="0"/>
        <w:ind w:left="1440" w:hanging="450"/>
        <w:textAlignment w:val="baseline"/>
        <w:rPr>
          <w:rFonts w:asciiTheme="majorHAnsi" w:hAnsiTheme="majorHAnsi" w:cstheme="majorHAnsi"/>
          <w:bCs/>
          <w:color w:val="000000" w:themeColor="text1"/>
          <w:sz w:val="22"/>
          <w:szCs w:val="22"/>
        </w:rPr>
      </w:pPr>
      <w:r w:rsidRPr="00927948">
        <w:rPr>
          <w:rFonts w:asciiTheme="majorHAnsi" w:hAnsiTheme="majorHAnsi" w:cstheme="majorHAnsi"/>
          <w:bCs/>
          <w:color w:val="000000" w:themeColor="text1"/>
          <w:sz w:val="22"/>
          <w:szCs w:val="22"/>
        </w:rPr>
        <w:t>Listed by FCC specifically for the required wireless communication protocols. Provide evidence of compliance upon request.  </w:t>
      </w:r>
      <w:r w:rsidRPr="00927948">
        <w:rPr>
          <w:rFonts w:asciiTheme="majorHAnsi" w:eastAsiaTheme="majorEastAsia" w:hAnsiTheme="majorHAnsi" w:cstheme="majorHAnsi"/>
          <w:bCs/>
          <w:color w:val="000000" w:themeColor="text1"/>
          <w:sz w:val="22"/>
          <w:szCs w:val="22"/>
        </w:rPr>
        <w:t> </w:t>
      </w:r>
    </w:p>
    <w:p w14:paraId="6148130B" w14:textId="77777777" w:rsidR="007A0EE0" w:rsidRPr="00927948" w:rsidRDefault="007A0EE0" w:rsidP="007A0EE0">
      <w:pPr>
        <w:pStyle w:val="paragraph"/>
        <w:spacing w:before="0" w:beforeAutospacing="0" w:after="0" w:afterAutospacing="0"/>
        <w:ind w:left="1440"/>
        <w:textAlignment w:val="baseline"/>
        <w:rPr>
          <w:rFonts w:asciiTheme="majorHAnsi" w:hAnsiTheme="majorHAnsi"/>
          <w:bCs/>
          <w:color w:val="000000" w:themeColor="text1"/>
          <w:sz w:val="22"/>
          <w:szCs w:val="22"/>
        </w:rPr>
      </w:pPr>
    </w:p>
    <w:p w14:paraId="5C5B6697" w14:textId="05DCB657" w:rsidR="00A1204E" w:rsidRPr="00927948" w:rsidRDefault="00A1204E" w:rsidP="007A0EE0">
      <w:pPr>
        <w:numPr>
          <w:ilvl w:val="0"/>
          <w:numId w:val="12"/>
        </w:numPr>
        <w:tabs>
          <w:tab w:val="left" w:pos="990"/>
          <w:tab w:val="left" w:pos="1440"/>
          <w:tab w:val="left" w:pos="1872"/>
        </w:tabs>
        <w:ind w:hanging="975"/>
        <w:rPr>
          <w:rFonts w:asciiTheme="majorHAnsi" w:hAnsiTheme="majorHAnsi"/>
          <w:bCs/>
          <w:color w:val="00B0F0"/>
          <w:sz w:val="22"/>
          <w:szCs w:val="22"/>
        </w:rPr>
      </w:pPr>
      <w:r w:rsidRPr="00927948">
        <w:rPr>
          <w:rFonts w:asciiTheme="majorHAnsi" w:hAnsiTheme="majorHAnsi"/>
          <w:bCs/>
          <w:color w:val="000000" w:themeColor="text1"/>
          <w:sz w:val="22"/>
          <w:szCs w:val="22"/>
        </w:rPr>
        <w:t>Luminaire shall be fully assembled and individually electrically tested prior to shipment</w:t>
      </w:r>
      <w:r w:rsidRPr="00927948">
        <w:rPr>
          <w:rFonts w:asciiTheme="majorHAnsi" w:hAnsiTheme="majorHAnsi"/>
          <w:bCs/>
          <w:color w:val="00B0F0"/>
          <w:sz w:val="22"/>
          <w:szCs w:val="22"/>
        </w:rPr>
        <w:t>.</w:t>
      </w:r>
    </w:p>
    <w:p w14:paraId="397BA6E4" w14:textId="77777777" w:rsidR="00A1204E" w:rsidRPr="00807E1F" w:rsidRDefault="00A1204E" w:rsidP="00A1204E">
      <w:pPr>
        <w:tabs>
          <w:tab w:val="left" w:pos="576"/>
          <w:tab w:val="left" w:pos="1440"/>
          <w:tab w:val="left" w:pos="1872"/>
        </w:tabs>
        <w:ind w:left="570"/>
        <w:rPr>
          <w:rFonts w:asciiTheme="majorHAnsi" w:hAnsiTheme="majorHAnsi"/>
          <w:bCs/>
          <w:sz w:val="22"/>
          <w:szCs w:val="22"/>
        </w:rPr>
      </w:pPr>
    </w:p>
    <w:p w14:paraId="57BE5237" w14:textId="1AAC6C32" w:rsidR="00A1204E" w:rsidRPr="006B2666" w:rsidRDefault="00A1204E" w:rsidP="007A0EE0">
      <w:pPr>
        <w:numPr>
          <w:ilvl w:val="0"/>
          <w:numId w:val="12"/>
        </w:numPr>
        <w:tabs>
          <w:tab w:val="clear" w:pos="1335"/>
          <w:tab w:val="num" w:pos="990"/>
          <w:tab w:val="left" w:pos="1440"/>
          <w:tab w:val="left" w:pos="1872"/>
        </w:tabs>
        <w:ind w:left="990" w:hanging="630"/>
        <w:rPr>
          <w:rFonts w:asciiTheme="majorHAnsi" w:eastAsiaTheme="majorEastAsia" w:hAnsiTheme="majorHAnsi" w:cstheme="majorBidi"/>
          <w:sz w:val="22"/>
          <w:szCs w:val="22"/>
        </w:rPr>
      </w:pPr>
      <w:r w:rsidRPr="006B2666">
        <w:rPr>
          <w:rFonts w:asciiTheme="majorHAnsi" w:hAnsiTheme="majorHAnsi"/>
          <w:sz w:val="22"/>
          <w:szCs w:val="22"/>
        </w:rPr>
        <w:lastRenderedPageBreak/>
        <w:t xml:space="preserve">Manufacturers of LED luminaires shall demonstrate a suitable testing program incorporating high heat, high </w:t>
      </w:r>
      <w:proofErr w:type="gramStart"/>
      <w:r w:rsidRPr="006B2666">
        <w:rPr>
          <w:rFonts w:asciiTheme="majorHAnsi" w:hAnsiTheme="majorHAnsi"/>
          <w:sz w:val="22"/>
          <w:szCs w:val="22"/>
        </w:rPr>
        <w:t>humidity</w:t>
      </w:r>
      <w:proofErr w:type="gramEnd"/>
      <w:r w:rsidRPr="006B2666">
        <w:rPr>
          <w:rFonts w:asciiTheme="majorHAnsi" w:hAnsiTheme="majorHAnsi"/>
          <w:sz w:val="22"/>
          <w:szCs w:val="22"/>
        </w:rPr>
        <w:t xml:space="preserve"> and thermal shock test regimens to ensure system reliability and to substantiate lifetime claims.</w:t>
      </w:r>
      <w:r w:rsidR="1BAEB18D" w:rsidRPr="006B2666">
        <w:rPr>
          <w:rFonts w:asciiTheme="majorHAnsi" w:hAnsiTheme="majorHAnsi"/>
          <w:sz w:val="22"/>
          <w:szCs w:val="22"/>
        </w:rPr>
        <w:t xml:space="preserve">  </w:t>
      </w:r>
      <w:r w:rsidR="1BAEB18D" w:rsidRPr="006B2666">
        <w:rPr>
          <w:rFonts w:ascii="Calibri" w:eastAsia="Calibri" w:hAnsi="Calibri" w:cs="Calibri"/>
          <w:sz w:val="22"/>
          <w:szCs w:val="22"/>
        </w:rPr>
        <w:t>HTHH (85/85),</w:t>
      </w:r>
      <w:r w:rsidR="00C4003C" w:rsidRPr="006B2666">
        <w:rPr>
          <w:rFonts w:ascii="Calibri" w:eastAsia="Calibri" w:hAnsi="Calibri" w:cs="Calibri"/>
          <w:sz w:val="22"/>
          <w:szCs w:val="22"/>
        </w:rPr>
        <w:t xml:space="preserve"> </w:t>
      </w:r>
      <w:r w:rsidR="1BAEB18D" w:rsidRPr="006B2666">
        <w:rPr>
          <w:rFonts w:ascii="Calibri" w:eastAsia="Calibri" w:hAnsi="Calibri" w:cs="Calibri"/>
          <w:sz w:val="22"/>
          <w:szCs w:val="22"/>
        </w:rPr>
        <w:t>HTLT (Lifetime) max Tc allowed by supplier, TS (-40~85C)</w:t>
      </w:r>
      <w:r w:rsidR="006A3809" w:rsidRPr="006B2666">
        <w:rPr>
          <w:rFonts w:ascii="Calibri" w:eastAsia="Calibri" w:hAnsi="Calibri" w:cs="Calibri"/>
          <w:sz w:val="22"/>
          <w:szCs w:val="22"/>
        </w:rPr>
        <w:t xml:space="preserve"> for minimally 3,000 hrs.</w:t>
      </w:r>
    </w:p>
    <w:p w14:paraId="3B64FC92" w14:textId="77777777" w:rsidR="00A1204E" w:rsidRPr="00807E1F" w:rsidRDefault="00A1204E" w:rsidP="007A0EE0">
      <w:pPr>
        <w:tabs>
          <w:tab w:val="num" w:pos="990"/>
          <w:tab w:val="left" w:pos="1440"/>
          <w:tab w:val="left" w:pos="1872"/>
        </w:tabs>
        <w:ind w:left="990" w:hanging="630"/>
        <w:rPr>
          <w:rFonts w:asciiTheme="majorHAnsi" w:hAnsiTheme="majorHAnsi"/>
          <w:bCs/>
          <w:sz w:val="22"/>
          <w:szCs w:val="22"/>
        </w:rPr>
      </w:pPr>
    </w:p>
    <w:p w14:paraId="2C3A38CB" w14:textId="42DC9EC7" w:rsidR="00A1204E" w:rsidRPr="00807E1F" w:rsidRDefault="00A1204E" w:rsidP="007A0EE0">
      <w:pPr>
        <w:numPr>
          <w:ilvl w:val="0"/>
          <w:numId w:val="12"/>
        </w:numPr>
        <w:tabs>
          <w:tab w:val="clear" w:pos="1335"/>
          <w:tab w:val="num" w:pos="990"/>
          <w:tab w:val="left" w:pos="1440"/>
          <w:tab w:val="left" w:pos="1872"/>
        </w:tabs>
        <w:ind w:left="990" w:hanging="630"/>
        <w:rPr>
          <w:rFonts w:asciiTheme="majorHAnsi" w:hAnsiTheme="majorHAnsi"/>
          <w:sz w:val="22"/>
          <w:szCs w:val="22"/>
        </w:rPr>
      </w:pPr>
      <w:r w:rsidRPr="4DB65650">
        <w:rPr>
          <w:rFonts w:asciiTheme="majorHAnsi" w:hAnsiTheme="majorHAnsi"/>
          <w:sz w:val="22"/>
          <w:szCs w:val="22"/>
        </w:rPr>
        <w:t>The sole use of IESNA LM-80 data to predict luminaire lifetime is not acceptable.</w:t>
      </w:r>
      <w:r w:rsidR="002838D0" w:rsidRPr="4DB65650">
        <w:rPr>
          <w:rFonts w:asciiTheme="majorHAnsi" w:hAnsiTheme="majorHAnsi"/>
          <w:sz w:val="22"/>
          <w:szCs w:val="22"/>
        </w:rPr>
        <w:t xml:space="preserve"> TM-21 Calculator will be used for all lumen maintenance predictions.</w:t>
      </w:r>
    </w:p>
    <w:p w14:paraId="50A18FB9" w14:textId="77777777" w:rsidR="00A1204E" w:rsidRPr="00807E1F" w:rsidRDefault="00A1204E" w:rsidP="007A0EE0">
      <w:pPr>
        <w:tabs>
          <w:tab w:val="num" w:pos="990"/>
          <w:tab w:val="left" w:pos="1440"/>
          <w:tab w:val="left" w:pos="1872"/>
        </w:tabs>
        <w:ind w:left="990" w:hanging="630"/>
        <w:rPr>
          <w:rFonts w:asciiTheme="majorHAnsi" w:hAnsiTheme="majorHAnsi"/>
          <w:bCs/>
          <w:sz w:val="22"/>
          <w:szCs w:val="22"/>
        </w:rPr>
      </w:pPr>
    </w:p>
    <w:p w14:paraId="61138D16" w14:textId="50FC4AAE" w:rsidR="00A1204E" w:rsidRPr="006B2666" w:rsidRDefault="00A1204E" w:rsidP="007A0EE0">
      <w:pPr>
        <w:numPr>
          <w:ilvl w:val="0"/>
          <w:numId w:val="12"/>
        </w:numPr>
        <w:tabs>
          <w:tab w:val="clear" w:pos="1335"/>
          <w:tab w:val="num" w:pos="990"/>
          <w:tab w:val="left" w:pos="1440"/>
          <w:tab w:val="left" w:pos="1872"/>
        </w:tabs>
        <w:ind w:left="990" w:hanging="630"/>
        <w:rPr>
          <w:rFonts w:asciiTheme="majorHAnsi" w:hAnsiTheme="majorHAnsi"/>
          <w:sz w:val="22"/>
          <w:szCs w:val="22"/>
        </w:rPr>
      </w:pPr>
      <w:r w:rsidRPr="006B2666">
        <w:rPr>
          <w:rFonts w:asciiTheme="majorHAnsi" w:hAnsiTheme="majorHAnsi"/>
          <w:sz w:val="22"/>
          <w:szCs w:val="22"/>
        </w:rPr>
        <w:t xml:space="preserve">At time of manufacture, electrical and light technical properties shall be recorded for each luminaire.  At a minimum, this should include lumen output, CCT, and CRI. Each luminaire shall utilize a unique serial numbering scheme. Technical properties must be made available for a minimum of </w:t>
      </w:r>
      <w:r w:rsidR="00B336E6" w:rsidRPr="006B2666">
        <w:rPr>
          <w:rFonts w:asciiTheme="majorHAnsi" w:hAnsiTheme="majorHAnsi"/>
          <w:sz w:val="22"/>
          <w:szCs w:val="22"/>
        </w:rPr>
        <w:t>7</w:t>
      </w:r>
      <w:r w:rsidRPr="006B2666">
        <w:rPr>
          <w:rFonts w:asciiTheme="majorHAnsi" w:hAnsiTheme="majorHAnsi"/>
          <w:sz w:val="22"/>
          <w:szCs w:val="22"/>
        </w:rPr>
        <w:t xml:space="preserve"> years after the date of manufacture.</w:t>
      </w:r>
      <w:r w:rsidR="001A57C0" w:rsidRPr="006B2666">
        <w:rPr>
          <w:rFonts w:asciiTheme="majorHAnsi" w:hAnsiTheme="majorHAnsi"/>
          <w:sz w:val="22"/>
          <w:szCs w:val="22"/>
        </w:rPr>
        <w:t xml:space="preserve"> Every light engine will be traceable back to this database. </w:t>
      </w:r>
    </w:p>
    <w:p w14:paraId="46187FE0" w14:textId="77777777" w:rsidR="00A1204E" w:rsidRPr="00807E1F" w:rsidRDefault="00A1204E" w:rsidP="007A0EE0">
      <w:pPr>
        <w:tabs>
          <w:tab w:val="num" w:pos="990"/>
          <w:tab w:val="left" w:pos="1440"/>
          <w:tab w:val="left" w:pos="1872"/>
        </w:tabs>
        <w:ind w:left="990" w:hanging="630"/>
        <w:rPr>
          <w:rFonts w:asciiTheme="majorHAnsi" w:hAnsiTheme="majorHAnsi"/>
          <w:bCs/>
          <w:sz w:val="22"/>
          <w:szCs w:val="22"/>
        </w:rPr>
      </w:pPr>
    </w:p>
    <w:p w14:paraId="34EE8A05" w14:textId="55FE9ED0" w:rsidR="00A1204E" w:rsidRPr="00807E1F" w:rsidRDefault="00A1204E" w:rsidP="007A0EE0">
      <w:pPr>
        <w:numPr>
          <w:ilvl w:val="0"/>
          <w:numId w:val="12"/>
        </w:numPr>
        <w:tabs>
          <w:tab w:val="clear" w:pos="1335"/>
          <w:tab w:val="num" w:pos="990"/>
          <w:tab w:val="left" w:pos="1440"/>
          <w:tab w:val="left" w:pos="1872"/>
        </w:tabs>
        <w:ind w:left="990" w:hanging="630"/>
        <w:rPr>
          <w:rFonts w:asciiTheme="majorHAnsi" w:hAnsiTheme="majorHAnsi"/>
          <w:color w:val="000000" w:themeColor="text1"/>
          <w:sz w:val="22"/>
          <w:szCs w:val="22"/>
        </w:rPr>
      </w:pPr>
      <w:r w:rsidRPr="4DB65650">
        <w:rPr>
          <w:rFonts w:asciiTheme="majorHAnsi" w:hAnsiTheme="majorHAnsi"/>
          <w:sz w:val="22"/>
          <w:szCs w:val="22"/>
        </w:rPr>
        <w:t xml:space="preserve">Luminaires shall be provided with a </w:t>
      </w:r>
      <w:r w:rsidR="00684C0F" w:rsidRPr="4DB65650">
        <w:rPr>
          <w:rFonts w:asciiTheme="majorHAnsi" w:hAnsiTheme="majorHAnsi"/>
          <w:sz w:val="22"/>
          <w:szCs w:val="22"/>
        </w:rPr>
        <w:t>5</w:t>
      </w:r>
      <w:r w:rsidR="00684C0F">
        <w:rPr>
          <w:rFonts w:asciiTheme="majorHAnsi" w:hAnsiTheme="majorHAnsi"/>
          <w:sz w:val="22"/>
          <w:szCs w:val="22"/>
        </w:rPr>
        <w:t>-year</w:t>
      </w:r>
      <w:r w:rsidRPr="4DB65650">
        <w:rPr>
          <w:rFonts w:asciiTheme="majorHAnsi" w:hAnsiTheme="majorHAnsi"/>
          <w:sz w:val="22"/>
          <w:szCs w:val="22"/>
        </w:rPr>
        <w:t xml:space="preserve"> warranty</w:t>
      </w:r>
      <w:r w:rsidR="00B71173" w:rsidRPr="4DB65650">
        <w:rPr>
          <w:rFonts w:asciiTheme="majorHAnsi" w:hAnsiTheme="majorHAnsi"/>
          <w:sz w:val="22"/>
          <w:szCs w:val="22"/>
        </w:rPr>
        <w:t>. Components included in the limited warranty include</w:t>
      </w:r>
      <w:r w:rsidRPr="4DB65650">
        <w:rPr>
          <w:rFonts w:asciiTheme="majorHAnsi" w:hAnsiTheme="majorHAnsi"/>
          <w:sz w:val="22"/>
          <w:szCs w:val="22"/>
        </w:rPr>
        <w:t xml:space="preserve"> LEDs, drivers</w:t>
      </w:r>
      <w:r w:rsidR="00B71173" w:rsidRPr="4DB65650">
        <w:rPr>
          <w:rFonts w:asciiTheme="majorHAnsi" w:hAnsiTheme="majorHAnsi"/>
          <w:sz w:val="22"/>
          <w:szCs w:val="22"/>
        </w:rPr>
        <w:t>, surge modules, transformers, control modules,</w:t>
      </w:r>
      <w:r w:rsidRPr="4DB65650">
        <w:rPr>
          <w:rFonts w:asciiTheme="majorHAnsi" w:hAnsiTheme="majorHAnsi"/>
          <w:sz w:val="22"/>
          <w:szCs w:val="22"/>
        </w:rPr>
        <w:t xml:space="preserve"> paint finish</w:t>
      </w:r>
      <w:r w:rsidR="00B54AD8" w:rsidRPr="4DB65650">
        <w:rPr>
          <w:rFonts w:asciiTheme="majorHAnsi" w:hAnsiTheme="majorHAnsi"/>
          <w:sz w:val="22"/>
          <w:szCs w:val="22"/>
        </w:rPr>
        <w:t>, and all other electrical and mechanical components originally purchased with the luminaire.</w:t>
      </w:r>
      <w:r w:rsidR="00783724" w:rsidRPr="4DB65650">
        <w:rPr>
          <w:rFonts w:asciiTheme="majorHAnsi" w:hAnsiTheme="majorHAnsi"/>
          <w:sz w:val="22"/>
          <w:szCs w:val="22"/>
        </w:rPr>
        <w:t xml:space="preserve"> </w:t>
      </w:r>
      <w:r w:rsidR="004B7624" w:rsidRPr="4DB65650">
        <w:rPr>
          <w:rFonts w:asciiTheme="majorHAnsi" w:hAnsiTheme="majorHAnsi"/>
          <w:sz w:val="22"/>
          <w:szCs w:val="22"/>
        </w:rPr>
        <w:t>Definition of LED failure cannot exceed 10%</w:t>
      </w:r>
      <w:r w:rsidR="00783724" w:rsidRPr="4DB65650">
        <w:rPr>
          <w:rFonts w:asciiTheme="majorHAnsi" w:hAnsiTheme="majorHAnsi"/>
          <w:sz w:val="22"/>
          <w:szCs w:val="22"/>
        </w:rPr>
        <w:t xml:space="preserve"> of total LED count</w:t>
      </w:r>
      <w:r w:rsidR="00B71173" w:rsidRPr="4DB65650">
        <w:rPr>
          <w:rFonts w:asciiTheme="majorHAnsi" w:hAnsiTheme="majorHAnsi"/>
          <w:sz w:val="22"/>
          <w:szCs w:val="22"/>
        </w:rPr>
        <w:t>.</w:t>
      </w:r>
      <w:r w:rsidR="00783724" w:rsidRPr="4DB65650">
        <w:rPr>
          <w:rFonts w:asciiTheme="majorHAnsi" w:hAnsiTheme="majorHAnsi"/>
          <w:sz w:val="22"/>
          <w:szCs w:val="22"/>
        </w:rPr>
        <w:t xml:space="preserve"> </w:t>
      </w:r>
      <w:r w:rsidR="00B54AD8" w:rsidRPr="4DB65650">
        <w:rPr>
          <w:rFonts w:asciiTheme="majorHAnsi" w:hAnsiTheme="majorHAnsi"/>
          <w:color w:val="000000" w:themeColor="text1"/>
          <w:sz w:val="22"/>
          <w:szCs w:val="22"/>
        </w:rPr>
        <w:t>Exclusions for drivers and third-party controls will not be accepted. See written warranty for details.</w:t>
      </w:r>
    </w:p>
    <w:p w14:paraId="2621404D" w14:textId="77777777" w:rsidR="0066338E" w:rsidRPr="00807E1F" w:rsidRDefault="0066338E" w:rsidP="007A0EE0">
      <w:pPr>
        <w:pStyle w:val="ListParagraph"/>
        <w:tabs>
          <w:tab w:val="num" w:pos="990"/>
        </w:tabs>
        <w:ind w:left="990" w:hanging="630"/>
        <w:rPr>
          <w:rFonts w:asciiTheme="majorHAnsi" w:hAnsiTheme="majorHAnsi"/>
          <w:bCs/>
          <w:color w:val="000000" w:themeColor="text1"/>
          <w:sz w:val="22"/>
          <w:szCs w:val="22"/>
        </w:rPr>
      </w:pPr>
    </w:p>
    <w:p w14:paraId="22E91CD4" w14:textId="1A2B3CE6" w:rsidR="00D0540B" w:rsidRPr="00807E1F" w:rsidRDefault="00D0540B" w:rsidP="007A0EE0">
      <w:pPr>
        <w:numPr>
          <w:ilvl w:val="0"/>
          <w:numId w:val="12"/>
        </w:numPr>
        <w:tabs>
          <w:tab w:val="clear" w:pos="1335"/>
          <w:tab w:val="num" w:pos="990"/>
          <w:tab w:val="left" w:pos="1440"/>
          <w:tab w:val="left" w:pos="1872"/>
        </w:tabs>
        <w:ind w:left="990" w:hanging="630"/>
        <w:rPr>
          <w:rFonts w:asciiTheme="majorHAnsi" w:hAnsiTheme="majorHAnsi"/>
          <w:color w:val="000000" w:themeColor="text1"/>
          <w:sz w:val="22"/>
          <w:szCs w:val="22"/>
        </w:rPr>
      </w:pPr>
      <w:r w:rsidRPr="4DB65650">
        <w:rPr>
          <w:rFonts w:asciiTheme="majorHAnsi" w:hAnsiTheme="majorHAnsi"/>
          <w:color w:val="000000" w:themeColor="text1"/>
          <w:sz w:val="22"/>
          <w:szCs w:val="22"/>
        </w:rPr>
        <w:t>Luminaire to be manufactured in an ISO:9001 Certified location.</w:t>
      </w:r>
    </w:p>
    <w:p w14:paraId="6E397D5A" w14:textId="77777777" w:rsidR="005424BD" w:rsidRPr="00807E1F" w:rsidRDefault="005424BD" w:rsidP="007A0EE0">
      <w:pPr>
        <w:tabs>
          <w:tab w:val="num" w:pos="990"/>
        </w:tabs>
        <w:ind w:left="990" w:hanging="630"/>
        <w:rPr>
          <w:rFonts w:asciiTheme="majorHAnsi" w:hAnsiTheme="majorHAnsi"/>
          <w:bCs/>
          <w:color w:val="000000" w:themeColor="text1"/>
          <w:sz w:val="22"/>
          <w:szCs w:val="22"/>
        </w:rPr>
      </w:pPr>
    </w:p>
    <w:p w14:paraId="193DAD99" w14:textId="0A3B228E" w:rsidR="005424BD" w:rsidRPr="008C590F" w:rsidRDefault="005424BD" w:rsidP="007A0EE0">
      <w:pPr>
        <w:numPr>
          <w:ilvl w:val="0"/>
          <w:numId w:val="12"/>
        </w:numPr>
        <w:tabs>
          <w:tab w:val="clear" w:pos="1335"/>
          <w:tab w:val="num" w:pos="990"/>
          <w:tab w:val="left" w:pos="1440"/>
          <w:tab w:val="left" w:pos="1872"/>
        </w:tabs>
        <w:ind w:left="990" w:hanging="630"/>
        <w:rPr>
          <w:rFonts w:asciiTheme="majorHAnsi" w:hAnsiTheme="majorHAnsi"/>
          <w:color w:val="000000" w:themeColor="text1"/>
          <w:sz w:val="22"/>
          <w:szCs w:val="22"/>
        </w:rPr>
      </w:pPr>
      <w:r w:rsidRPr="008C590F">
        <w:rPr>
          <w:rFonts w:asciiTheme="majorHAnsi" w:hAnsiTheme="majorHAnsi"/>
          <w:color w:val="000000" w:themeColor="text1"/>
          <w:sz w:val="22"/>
          <w:szCs w:val="22"/>
        </w:rPr>
        <w:t>Product family must have 5-years historical failure data that demonstrates DPPM failure rate of less than 0.5%.</w:t>
      </w:r>
    </w:p>
    <w:p w14:paraId="5EE54016" w14:textId="77777777" w:rsidR="0066338E" w:rsidRPr="008C590F" w:rsidRDefault="0066338E" w:rsidP="007A0EE0">
      <w:pPr>
        <w:pStyle w:val="ListParagraph"/>
        <w:tabs>
          <w:tab w:val="num" w:pos="990"/>
        </w:tabs>
        <w:ind w:left="990" w:hanging="630"/>
        <w:rPr>
          <w:rFonts w:asciiTheme="majorHAnsi" w:hAnsiTheme="majorHAnsi"/>
          <w:bCs/>
          <w:color w:val="000000" w:themeColor="text1"/>
          <w:sz w:val="22"/>
          <w:szCs w:val="22"/>
        </w:rPr>
      </w:pPr>
    </w:p>
    <w:p w14:paraId="3E31ACE5" w14:textId="77777777" w:rsidR="00A1204E" w:rsidRPr="00807E1F" w:rsidRDefault="00A1204E" w:rsidP="00A1204E">
      <w:pPr>
        <w:tabs>
          <w:tab w:val="left" w:pos="576"/>
          <w:tab w:val="left" w:pos="1008"/>
          <w:tab w:val="left" w:pos="1440"/>
          <w:tab w:val="left" w:pos="1872"/>
        </w:tabs>
        <w:rPr>
          <w:rFonts w:asciiTheme="majorHAnsi" w:hAnsiTheme="majorHAnsi"/>
          <w:bCs/>
          <w:color w:val="000000" w:themeColor="text1"/>
          <w:sz w:val="22"/>
          <w:szCs w:val="22"/>
        </w:rPr>
      </w:pPr>
    </w:p>
    <w:p w14:paraId="12C2A72F" w14:textId="42F9FAA1" w:rsidR="00A1204E" w:rsidRPr="00807E1F" w:rsidRDefault="00A1204E" w:rsidP="00A1204E">
      <w:pPr>
        <w:tabs>
          <w:tab w:val="left" w:pos="576"/>
          <w:tab w:val="left" w:pos="1008"/>
          <w:tab w:val="left" w:pos="1440"/>
          <w:tab w:val="left" w:pos="1872"/>
        </w:tabs>
        <w:rPr>
          <w:rFonts w:asciiTheme="majorHAnsi" w:hAnsiTheme="majorHAnsi"/>
          <w:bCs/>
          <w:sz w:val="22"/>
          <w:szCs w:val="22"/>
        </w:rPr>
      </w:pPr>
      <w:r w:rsidRPr="00807E1F">
        <w:rPr>
          <w:rFonts w:asciiTheme="majorHAnsi" w:hAnsiTheme="majorHAnsi"/>
          <w:bCs/>
          <w:sz w:val="22"/>
          <w:szCs w:val="22"/>
        </w:rPr>
        <w:t>1.0</w:t>
      </w:r>
      <w:r w:rsidR="00EE0EA7" w:rsidRPr="00807E1F">
        <w:rPr>
          <w:rFonts w:asciiTheme="majorHAnsi" w:hAnsiTheme="majorHAnsi"/>
          <w:bCs/>
          <w:sz w:val="22"/>
          <w:szCs w:val="22"/>
        </w:rPr>
        <w:t>7</w:t>
      </w:r>
      <w:r w:rsidRPr="00807E1F">
        <w:rPr>
          <w:rFonts w:asciiTheme="majorHAnsi" w:hAnsiTheme="majorHAnsi"/>
          <w:bCs/>
          <w:sz w:val="22"/>
          <w:szCs w:val="22"/>
        </w:rPr>
        <w:tab/>
        <w:t>SUBMITTALS</w:t>
      </w:r>
    </w:p>
    <w:p w14:paraId="50946F52" w14:textId="77777777" w:rsidR="00A1204E" w:rsidRPr="00807E1F" w:rsidRDefault="00A1204E" w:rsidP="00A1204E">
      <w:pPr>
        <w:tabs>
          <w:tab w:val="left" w:pos="576"/>
          <w:tab w:val="left" w:pos="1008"/>
          <w:tab w:val="left" w:pos="1440"/>
          <w:tab w:val="left" w:pos="1872"/>
        </w:tabs>
        <w:ind w:left="720" w:hanging="540"/>
        <w:rPr>
          <w:rFonts w:asciiTheme="majorHAnsi" w:hAnsiTheme="majorHAnsi"/>
          <w:bCs/>
          <w:sz w:val="22"/>
          <w:szCs w:val="22"/>
        </w:rPr>
      </w:pPr>
    </w:p>
    <w:p w14:paraId="66F9DF87" w14:textId="7298CFBF" w:rsidR="001F0D26" w:rsidRPr="00807E1F" w:rsidRDefault="001F0D26" w:rsidP="009308E3">
      <w:pPr>
        <w:pStyle w:val="ListParagraph"/>
        <w:numPr>
          <w:ilvl w:val="0"/>
          <w:numId w:val="14"/>
        </w:numPr>
        <w:tabs>
          <w:tab w:val="left" w:pos="990"/>
          <w:tab w:val="left" w:pos="1440"/>
          <w:tab w:val="left" w:pos="1872"/>
        </w:tabs>
        <w:ind w:hanging="930"/>
        <w:rPr>
          <w:rFonts w:asciiTheme="majorHAnsi" w:hAnsiTheme="majorHAnsi"/>
          <w:bCs/>
          <w:sz w:val="22"/>
          <w:szCs w:val="22"/>
        </w:rPr>
      </w:pPr>
      <w:r w:rsidRPr="00807E1F">
        <w:rPr>
          <w:rFonts w:asciiTheme="majorHAnsi" w:hAnsiTheme="majorHAnsi"/>
          <w:bCs/>
          <w:sz w:val="22"/>
          <w:szCs w:val="22"/>
        </w:rPr>
        <w:t>Luminaire manufacturer to provide product data on luminaires that must include:</w:t>
      </w:r>
    </w:p>
    <w:p w14:paraId="6B66BAC2" w14:textId="6912C853" w:rsidR="001F0D26" w:rsidRPr="006776FF" w:rsidRDefault="00CC1715" w:rsidP="000436AA">
      <w:pPr>
        <w:pStyle w:val="ListParagraph"/>
        <w:numPr>
          <w:ilvl w:val="0"/>
          <w:numId w:val="33"/>
        </w:numPr>
        <w:tabs>
          <w:tab w:val="left" w:pos="576"/>
          <w:tab w:val="left" w:pos="1008"/>
          <w:tab w:val="left" w:pos="1440"/>
          <w:tab w:val="left" w:pos="1872"/>
        </w:tabs>
        <w:ind w:hanging="1290"/>
        <w:rPr>
          <w:rFonts w:asciiTheme="majorHAnsi" w:hAnsiTheme="majorHAnsi"/>
          <w:bCs/>
          <w:sz w:val="22"/>
          <w:szCs w:val="22"/>
        </w:rPr>
      </w:pPr>
      <w:r w:rsidRPr="006776FF">
        <w:rPr>
          <w:rFonts w:asciiTheme="majorHAnsi" w:hAnsiTheme="majorHAnsi"/>
          <w:bCs/>
          <w:sz w:val="22"/>
          <w:szCs w:val="22"/>
        </w:rPr>
        <w:t xml:space="preserve">Thermal test report using </w:t>
      </w:r>
      <w:r w:rsidR="00E5324B" w:rsidRPr="006776FF">
        <w:rPr>
          <w:rFonts w:asciiTheme="majorHAnsi" w:hAnsiTheme="majorHAnsi"/>
          <w:bCs/>
          <w:sz w:val="22"/>
          <w:szCs w:val="22"/>
        </w:rPr>
        <w:t xml:space="preserve">TM-21 </w:t>
      </w:r>
      <w:r w:rsidR="00574511" w:rsidRPr="006776FF">
        <w:rPr>
          <w:rFonts w:asciiTheme="majorHAnsi" w:hAnsiTheme="majorHAnsi"/>
          <w:bCs/>
          <w:sz w:val="22"/>
          <w:szCs w:val="22"/>
        </w:rPr>
        <w:t>Calculator</w:t>
      </w:r>
      <w:r w:rsidR="00E5324B" w:rsidRPr="006776FF">
        <w:rPr>
          <w:rFonts w:asciiTheme="majorHAnsi" w:hAnsiTheme="majorHAnsi"/>
          <w:bCs/>
          <w:sz w:val="22"/>
          <w:szCs w:val="22"/>
        </w:rPr>
        <w:t xml:space="preserve"> for the luminaire at 40°C ambient</w:t>
      </w:r>
    </w:p>
    <w:p w14:paraId="5327DCF7" w14:textId="745DA690" w:rsidR="00E5324B" w:rsidRPr="006776FF" w:rsidRDefault="00C77E3E" w:rsidP="000436AA">
      <w:pPr>
        <w:pStyle w:val="ListParagraph"/>
        <w:numPr>
          <w:ilvl w:val="0"/>
          <w:numId w:val="33"/>
        </w:numPr>
        <w:tabs>
          <w:tab w:val="left" w:pos="576"/>
          <w:tab w:val="left" w:pos="1008"/>
          <w:tab w:val="left" w:pos="1440"/>
          <w:tab w:val="left" w:pos="1872"/>
        </w:tabs>
        <w:ind w:hanging="1290"/>
        <w:rPr>
          <w:rFonts w:asciiTheme="majorHAnsi" w:hAnsiTheme="majorHAnsi"/>
          <w:bCs/>
          <w:sz w:val="22"/>
          <w:szCs w:val="22"/>
        </w:rPr>
      </w:pPr>
      <w:r w:rsidRPr="006776FF">
        <w:rPr>
          <w:rFonts w:asciiTheme="majorHAnsi" w:hAnsiTheme="majorHAnsi"/>
          <w:bCs/>
          <w:sz w:val="22"/>
          <w:szCs w:val="22"/>
        </w:rPr>
        <w:t xml:space="preserve">IESNA </w:t>
      </w:r>
      <w:r w:rsidR="00E5324B" w:rsidRPr="006776FF">
        <w:rPr>
          <w:rFonts w:asciiTheme="majorHAnsi" w:hAnsiTheme="majorHAnsi"/>
          <w:bCs/>
          <w:sz w:val="22"/>
          <w:szCs w:val="22"/>
        </w:rPr>
        <w:t>LM</w:t>
      </w:r>
      <w:r w:rsidR="00817CA1" w:rsidRPr="006776FF">
        <w:rPr>
          <w:rFonts w:asciiTheme="majorHAnsi" w:hAnsiTheme="majorHAnsi"/>
          <w:bCs/>
          <w:sz w:val="22"/>
          <w:szCs w:val="22"/>
        </w:rPr>
        <w:t>-</w:t>
      </w:r>
      <w:r w:rsidR="00E5324B" w:rsidRPr="006776FF">
        <w:rPr>
          <w:rFonts w:asciiTheme="majorHAnsi" w:hAnsiTheme="majorHAnsi"/>
          <w:bCs/>
          <w:sz w:val="22"/>
          <w:szCs w:val="22"/>
        </w:rPr>
        <w:t xml:space="preserve">79 </w:t>
      </w:r>
      <w:r w:rsidR="00E5324B" w:rsidRPr="006776FF">
        <w:rPr>
          <w:rFonts w:asciiTheme="majorHAnsi" w:hAnsiTheme="majorHAnsi"/>
          <w:bCs/>
          <w:color w:val="000000" w:themeColor="text1"/>
          <w:sz w:val="22"/>
          <w:szCs w:val="22"/>
        </w:rPr>
        <w:t>for each luminaire from a NVLAP accredited photometric laboratory</w:t>
      </w:r>
    </w:p>
    <w:p w14:paraId="26D93872" w14:textId="2562B594" w:rsidR="00817CA1" w:rsidRPr="006776FF" w:rsidRDefault="00817CA1" w:rsidP="000436AA">
      <w:pPr>
        <w:pStyle w:val="ListParagraph"/>
        <w:numPr>
          <w:ilvl w:val="0"/>
          <w:numId w:val="33"/>
        </w:numPr>
        <w:tabs>
          <w:tab w:val="left" w:pos="576"/>
          <w:tab w:val="left" w:pos="1008"/>
          <w:tab w:val="left" w:pos="1440"/>
          <w:tab w:val="left" w:pos="1872"/>
        </w:tabs>
        <w:ind w:hanging="1290"/>
        <w:rPr>
          <w:rFonts w:asciiTheme="majorHAnsi" w:hAnsiTheme="majorHAnsi"/>
          <w:bCs/>
          <w:sz w:val="22"/>
          <w:szCs w:val="22"/>
        </w:rPr>
      </w:pPr>
      <w:r w:rsidRPr="006776FF">
        <w:rPr>
          <w:rFonts w:asciiTheme="majorHAnsi" w:hAnsiTheme="majorHAnsi"/>
          <w:bCs/>
          <w:sz w:val="22"/>
          <w:szCs w:val="22"/>
        </w:rPr>
        <w:t>LM-80</w:t>
      </w:r>
      <w:r w:rsidR="00422495" w:rsidRPr="006776FF">
        <w:rPr>
          <w:rFonts w:asciiTheme="majorHAnsi" w:hAnsiTheme="majorHAnsi"/>
          <w:bCs/>
          <w:sz w:val="22"/>
          <w:szCs w:val="22"/>
        </w:rPr>
        <w:t xml:space="preserve"> test report for a minimum of </w:t>
      </w:r>
      <w:r w:rsidR="00CE2377" w:rsidRPr="006776FF">
        <w:rPr>
          <w:rFonts w:asciiTheme="majorHAnsi" w:hAnsiTheme="majorHAnsi"/>
          <w:bCs/>
          <w:sz w:val="22"/>
          <w:szCs w:val="22"/>
        </w:rPr>
        <w:t>13</w:t>
      </w:r>
      <w:r w:rsidR="00422495" w:rsidRPr="006776FF">
        <w:rPr>
          <w:rFonts w:asciiTheme="majorHAnsi" w:hAnsiTheme="majorHAnsi"/>
          <w:bCs/>
          <w:sz w:val="22"/>
          <w:szCs w:val="22"/>
        </w:rPr>
        <w:t>,000 hours</w:t>
      </w:r>
    </w:p>
    <w:p w14:paraId="3F5665D3" w14:textId="54281EE7" w:rsidR="00817CA1" w:rsidRPr="006776FF" w:rsidRDefault="00817CA1" w:rsidP="000436AA">
      <w:pPr>
        <w:pStyle w:val="ListParagraph"/>
        <w:numPr>
          <w:ilvl w:val="0"/>
          <w:numId w:val="33"/>
        </w:numPr>
        <w:tabs>
          <w:tab w:val="left" w:pos="576"/>
          <w:tab w:val="left" w:pos="1008"/>
          <w:tab w:val="left" w:pos="1440"/>
          <w:tab w:val="left" w:pos="1872"/>
        </w:tabs>
        <w:ind w:hanging="1290"/>
        <w:rPr>
          <w:rFonts w:asciiTheme="majorHAnsi" w:hAnsiTheme="majorHAnsi"/>
          <w:bCs/>
          <w:sz w:val="22"/>
          <w:szCs w:val="22"/>
        </w:rPr>
      </w:pPr>
      <w:r w:rsidRPr="006776FF">
        <w:rPr>
          <w:rFonts w:asciiTheme="majorHAnsi" w:hAnsiTheme="majorHAnsi"/>
          <w:bCs/>
          <w:sz w:val="22"/>
          <w:szCs w:val="22"/>
        </w:rPr>
        <w:t>Driver specification sheet</w:t>
      </w:r>
    </w:p>
    <w:p w14:paraId="43B082E1" w14:textId="67E3A4E6" w:rsidR="00817CA1" w:rsidRPr="006776FF" w:rsidRDefault="00233C42" w:rsidP="000436AA">
      <w:pPr>
        <w:pStyle w:val="ListParagraph"/>
        <w:numPr>
          <w:ilvl w:val="0"/>
          <w:numId w:val="33"/>
        </w:numPr>
        <w:tabs>
          <w:tab w:val="left" w:pos="576"/>
          <w:tab w:val="left" w:pos="1008"/>
          <w:tab w:val="left" w:pos="1440"/>
          <w:tab w:val="left" w:pos="1872"/>
        </w:tabs>
        <w:ind w:hanging="1290"/>
        <w:rPr>
          <w:rFonts w:asciiTheme="majorHAnsi" w:hAnsiTheme="majorHAnsi"/>
          <w:bCs/>
          <w:sz w:val="22"/>
          <w:szCs w:val="22"/>
        </w:rPr>
      </w:pPr>
      <w:r w:rsidRPr="006776FF">
        <w:rPr>
          <w:rFonts w:asciiTheme="majorHAnsi" w:hAnsiTheme="majorHAnsi"/>
          <w:bCs/>
          <w:sz w:val="22"/>
          <w:szCs w:val="22"/>
        </w:rPr>
        <w:t>LED Product Data Sheet</w:t>
      </w:r>
    </w:p>
    <w:p w14:paraId="4EBED13C" w14:textId="65BF28D9" w:rsidR="00817CA1" w:rsidRPr="006776FF" w:rsidRDefault="00817CA1" w:rsidP="000436AA">
      <w:pPr>
        <w:pStyle w:val="ListParagraph"/>
        <w:numPr>
          <w:ilvl w:val="0"/>
          <w:numId w:val="33"/>
        </w:numPr>
        <w:tabs>
          <w:tab w:val="left" w:pos="576"/>
          <w:tab w:val="left" w:pos="1008"/>
          <w:tab w:val="left" w:pos="1440"/>
          <w:tab w:val="left" w:pos="1872"/>
        </w:tabs>
        <w:ind w:hanging="1290"/>
        <w:rPr>
          <w:rFonts w:asciiTheme="majorHAnsi" w:hAnsiTheme="majorHAnsi"/>
          <w:bCs/>
          <w:sz w:val="22"/>
          <w:szCs w:val="22"/>
        </w:rPr>
      </w:pPr>
      <w:r w:rsidRPr="006776FF">
        <w:rPr>
          <w:rFonts w:asciiTheme="majorHAnsi" w:hAnsiTheme="majorHAnsi"/>
          <w:bCs/>
          <w:sz w:val="22"/>
          <w:szCs w:val="22"/>
        </w:rPr>
        <w:t>Ingress Protection report tested to IP66</w:t>
      </w:r>
    </w:p>
    <w:p w14:paraId="06CF1433" w14:textId="63D3CC75" w:rsidR="00817CA1" w:rsidRPr="006776FF" w:rsidRDefault="00817CA1" w:rsidP="000436AA">
      <w:pPr>
        <w:pStyle w:val="ListParagraph"/>
        <w:numPr>
          <w:ilvl w:val="0"/>
          <w:numId w:val="33"/>
        </w:numPr>
        <w:tabs>
          <w:tab w:val="left" w:pos="576"/>
          <w:tab w:val="left" w:pos="1008"/>
          <w:tab w:val="left" w:pos="1440"/>
          <w:tab w:val="left" w:pos="1872"/>
        </w:tabs>
        <w:ind w:hanging="1290"/>
        <w:rPr>
          <w:rFonts w:asciiTheme="majorHAnsi" w:hAnsiTheme="majorHAnsi"/>
          <w:bCs/>
          <w:sz w:val="22"/>
          <w:szCs w:val="22"/>
        </w:rPr>
      </w:pPr>
      <w:r w:rsidRPr="006776FF">
        <w:rPr>
          <w:rFonts w:asciiTheme="majorHAnsi" w:hAnsiTheme="majorHAnsi"/>
          <w:bCs/>
          <w:sz w:val="22"/>
          <w:szCs w:val="22"/>
        </w:rPr>
        <w:t xml:space="preserve">Vibration testing </w:t>
      </w:r>
      <w:r w:rsidR="00903310" w:rsidRPr="006776FF">
        <w:rPr>
          <w:rFonts w:asciiTheme="majorHAnsi" w:hAnsiTheme="majorHAnsi"/>
          <w:bCs/>
          <w:sz w:val="22"/>
          <w:szCs w:val="22"/>
        </w:rPr>
        <w:t>tested to ANSI C136.31</w:t>
      </w:r>
      <w:r w:rsidR="005438CA" w:rsidRPr="006776FF">
        <w:rPr>
          <w:rFonts w:asciiTheme="majorHAnsi" w:hAnsiTheme="majorHAnsi"/>
          <w:bCs/>
          <w:sz w:val="22"/>
          <w:szCs w:val="22"/>
        </w:rPr>
        <w:t xml:space="preserve"> </w:t>
      </w:r>
      <w:r w:rsidR="0021293F" w:rsidRPr="006776FF">
        <w:rPr>
          <w:rFonts w:asciiTheme="majorHAnsi" w:hAnsiTheme="majorHAnsi"/>
          <w:bCs/>
          <w:sz w:val="22"/>
          <w:szCs w:val="22"/>
        </w:rPr>
        <w:t xml:space="preserve">3G </w:t>
      </w:r>
    </w:p>
    <w:p w14:paraId="71E20710" w14:textId="47A5F5EC" w:rsidR="00817CA1" w:rsidRPr="006776FF" w:rsidRDefault="005A2CA3" w:rsidP="00B758CA">
      <w:pPr>
        <w:pStyle w:val="ListParagraph"/>
        <w:numPr>
          <w:ilvl w:val="0"/>
          <w:numId w:val="33"/>
        </w:numPr>
        <w:tabs>
          <w:tab w:val="left" w:pos="1530"/>
        </w:tabs>
        <w:ind w:left="1530" w:hanging="450"/>
        <w:rPr>
          <w:rFonts w:asciiTheme="majorHAnsi" w:hAnsiTheme="majorHAnsi"/>
          <w:bCs/>
          <w:sz w:val="22"/>
          <w:szCs w:val="22"/>
        </w:rPr>
      </w:pPr>
      <w:r w:rsidRPr="006776FF">
        <w:rPr>
          <w:rFonts w:asciiTheme="majorHAnsi" w:hAnsiTheme="majorHAnsi"/>
          <w:bCs/>
          <w:sz w:val="22"/>
          <w:szCs w:val="22"/>
        </w:rPr>
        <w:t>Optical assembl</w:t>
      </w:r>
      <w:r w:rsidR="00484C97">
        <w:rPr>
          <w:rFonts w:asciiTheme="majorHAnsi" w:hAnsiTheme="majorHAnsi"/>
          <w:bCs/>
          <w:sz w:val="22"/>
          <w:szCs w:val="22"/>
        </w:rPr>
        <w:t>y</w:t>
      </w:r>
      <w:r w:rsidRPr="006776FF">
        <w:rPr>
          <w:rFonts w:asciiTheme="majorHAnsi" w:hAnsiTheme="majorHAnsi"/>
          <w:bCs/>
          <w:sz w:val="22"/>
          <w:szCs w:val="22"/>
        </w:rPr>
        <w:t xml:space="preserve"> </w:t>
      </w:r>
      <w:r w:rsidR="00817CA1" w:rsidRPr="006776FF">
        <w:rPr>
          <w:rFonts w:asciiTheme="majorHAnsi" w:hAnsiTheme="majorHAnsi"/>
          <w:bCs/>
          <w:sz w:val="22"/>
          <w:szCs w:val="22"/>
        </w:rPr>
        <w:t>Impact test</w:t>
      </w:r>
      <w:r w:rsidRPr="006776FF">
        <w:rPr>
          <w:rFonts w:asciiTheme="majorHAnsi" w:hAnsiTheme="majorHAnsi"/>
          <w:bCs/>
          <w:sz w:val="22"/>
          <w:szCs w:val="22"/>
        </w:rPr>
        <w:t xml:space="preserve"> </w:t>
      </w:r>
      <w:r w:rsidR="00817CA1" w:rsidRPr="006776FF">
        <w:rPr>
          <w:rFonts w:asciiTheme="majorHAnsi" w:hAnsiTheme="majorHAnsi"/>
          <w:bCs/>
          <w:sz w:val="22"/>
          <w:szCs w:val="22"/>
        </w:rPr>
        <w:t>rated to IK</w:t>
      </w:r>
      <w:r w:rsidR="00206438">
        <w:rPr>
          <w:rFonts w:asciiTheme="majorHAnsi" w:hAnsiTheme="majorHAnsi"/>
          <w:bCs/>
          <w:sz w:val="22"/>
          <w:szCs w:val="22"/>
        </w:rPr>
        <w:t>10</w:t>
      </w:r>
      <w:r w:rsidRPr="006776FF">
        <w:rPr>
          <w:rFonts w:asciiTheme="majorHAnsi" w:hAnsiTheme="majorHAnsi"/>
          <w:bCs/>
          <w:sz w:val="22"/>
          <w:szCs w:val="22"/>
        </w:rPr>
        <w:t xml:space="preserve"> per IEC C62.262</w:t>
      </w:r>
    </w:p>
    <w:p w14:paraId="1C6A78AD" w14:textId="59D70364" w:rsidR="00817CA1" w:rsidRPr="006776FF" w:rsidRDefault="00817CA1" w:rsidP="00B758CA">
      <w:pPr>
        <w:pStyle w:val="ListParagraph"/>
        <w:numPr>
          <w:ilvl w:val="0"/>
          <w:numId w:val="33"/>
        </w:numPr>
        <w:tabs>
          <w:tab w:val="left" w:pos="1530"/>
        </w:tabs>
        <w:ind w:left="1530" w:hanging="450"/>
        <w:rPr>
          <w:rFonts w:asciiTheme="majorHAnsi" w:hAnsiTheme="majorHAnsi"/>
          <w:bCs/>
          <w:sz w:val="22"/>
          <w:szCs w:val="22"/>
        </w:rPr>
      </w:pPr>
      <w:r w:rsidRPr="006776FF">
        <w:rPr>
          <w:rFonts w:asciiTheme="majorHAnsi" w:hAnsiTheme="majorHAnsi"/>
          <w:bCs/>
          <w:sz w:val="22"/>
          <w:szCs w:val="22"/>
        </w:rPr>
        <w:t>Installation instructions – trilingual</w:t>
      </w:r>
      <w:r w:rsidR="005A2CA3" w:rsidRPr="006776FF">
        <w:rPr>
          <w:rFonts w:asciiTheme="majorHAnsi" w:hAnsiTheme="majorHAnsi"/>
          <w:bCs/>
          <w:sz w:val="22"/>
          <w:szCs w:val="22"/>
        </w:rPr>
        <w:t xml:space="preserve"> (English, Spanish, French)</w:t>
      </w:r>
    </w:p>
    <w:p w14:paraId="32C3098A" w14:textId="5777325A" w:rsidR="00D75961" w:rsidRPr="006776FF" w:rsidRDefault="00817CA1" w:rsidP="00B758CA">
      <w:pPr>
        <w:pStyle w:val="ListParagraph"/>
        <w:numPr>
          <w:ilvl w:val="0"/>
          <w:numId w:val="33"/>
        </w:numPr>
        <w:tabs>
          <w:tab w:val="left" w:pos="1530"/>
        </w:tabs>
        <w:ind w:left="1530" w:hanging="450"/>
        <w:rPr>
          <w:rFonts w:asciiTheme="majorHAnsi" w:hAnsiTheme="majorHAnsi"/>
          <w:bCs/>
          <w:sz w:val="22"/>
          <w:szCs w:val="22"/>
        </w:rPr>
      </w:pPr>
      <w:r w:rsidRPr="006776FF">
        <w:rPr>
          <w:rFonts w:asciiTheme="majorHAnsi" w:hAnsiTheme="majorHAnsi"/>
          <w:bCs/>
          <w:sz w:val="22"/>
          <w:szCs w:val="22"/>
        </w:rPr>
        <w:t xml:space="preserve">Paint and </w:t>
      </w:r>
      <w:r w:rsidR="00E5324B" w:rsidRPr="006776FF">
        <w:rPr>
          <w:rFonts w:asciiTheme="majorHAnsi" w:hAnsiTheme="majorHAnsi"/>
          <w:bCs/>
          <w:sz w:val="22"/>
          <w:szCs w:val="22"/>
        </w:rPr>
        <w:t xml:space="preserve">Salt </w:t>
      </w:r>
      <w:r w:rsidR="00E46FD3" w:rsidRPr="006776FF">
        <w:rPr>
          <w:rFonts w:asciiTheme="majorHAnsi" w:hAnsiTheme="majorHAnsi"/>
          <w:bCs/>
          <w:sz w:val="22"/>
          <w:szCs w:val="22"/>
        </w:rPr>
        <w:t>S</w:t>
      </w:r>
      <w:r w:rsidR="00E5324B" w:rsidRPr="006776FF">
        <w:rPr>
          <w:rFonts w:asciiTheme="majorHAnsi" w:hAnsiTheme="majorHAnsi"/>
          <w:bCs/>
          <w:sz w:val="22"/>
          <w:szCs w:val="22"/>
        </w:rPr>
        <w:t>pray test A</w:t>
      </w:r>
      <w:r w:rsidRPr="006776FF">
        <w:rPr>
          <w:rFonts w:asciiTheme="majorHAnsi" w:hAnsiTheme="majorHAnsi"/>
          <w:bCs/>
          <w:sz w:val="22"/>
          <w:szCs w:val="22"/>
        </w:rPr>
        <w:t>STM</w:t>
      </w:r>
      <w:r w:rsidR="00E5324B" w:rsidRPr="006776FF">
        <w:rPr>
          <w:rFonts w:asciiTheme="majorHAnsi" w:hAnsiTheme="majorHAnsi"/>
          <w:bCs/>
          <w:sz w:val="22"/>
          <w:szCs w:val="22"/>
        </w:rPr>
        <w:t xml:space="preserve"> B117</w:t>
      </w:r>
      <w:r w:rsidRPr="006776FF">
        <w:rPr>
          <w:rFonts w:asciiTheme="majorHAnsi" w:hAnsiTheme="majorHAnsi"/>
          <w:bCs/>
          <w:sz w:val="22"/>
          <w:szCs w:val="22"/>
        </w:rPr>
        <w:t xml:space="preserve"> for 3</w:t>
      </w:r>
      <w:r w:rsidR="006E5CB3" w:rsidRPr="006776FF">
        <w:rPr>
          <w:rFonts w:asciiTheme="majorHAnsi" w:hAnsiTheme="majorHAnsi"/>
          <w:bCs/>
          <w:sz w:val="22"/>
          <w:szCs w:val="22"/>
        </w:rPr>
        <w:t>,</w:t>
      </w:r>
      <w:r w:rsidRPr="006776FF">
        <w:rPr>
          <w:rFonts w:asciiTheme="majorHAnsi" w:hAnsiTheme="majorHAnsi"/>
          <w:bCs/>
          <w:sz w:val="22"/>
          <w:szCs w:val="22"/>
        </w:rPr>
        <w:t>000hrs</w:t>
      </w:r>
      <w:r w:rsidR="00FE26E4" w:rsidRPr="006776FF">
        <w:rPr>
          <w:rFonts w:asciiTheme="majorHAnsi" w:hAnsiTheme="majorHAnsi"/>
          <w:bCs/>
          <w:sz w:val="22"/>
          <w:szCs w:val="22"/>
        </w:rPr>
        <w:t xml:space="preserve"> </w:t>
      </w:r>
      <w:r w:rsidR="005D5778" w:rsidRPr="006776FF">
        <w:rPr>
          <w:rFonts w:asciiTheme="majorHAnsi" w:hAnsiTheme="majorHAnsi"/>
          <w:bCs/>
          <w:sz w:val="22"/>
          <w:szCs w:val="22"/>
        </w:rPr>
        <w:t>Must have option for 5,000 hours</w:t>
      </w:r>
      <w:r w:rsidR="00E1148A" w:rsidRPr="006776FF">
        <w:rPr>
          <w:rFonts w:asciiTheme="majorHAnsi" w:hAnsiTheme="majorHAnsi"/>
          <w:bCs/>
          <w:sz w:val="22"/>
          <w:szCs w:val="22"/>
        </w:rPr>
        <w:t xml:space="preserve"> (costal condition)</w:t>
      </w:r>
    </w:p>
    <w:p w14:paraId="3263C948" w14:textId="2A9A7237" w:rsidR="00E5324B" w:rsidRPr="006776FF" w:rsidRDefault="005E2728" w:rsidP="00B758CA">
      <w:pPr>
        <w:pStyle w:val="ListParagraph"/>
        <w:numPr>
          <w:ilvl w:val="0"/>
          <w:numId w:val="33"/>
        </w:numPr>
        <w:tabs>
          <w:tab w:val="left" w:pos="1530"/>
        </w:tabs>
        <w:ind w:left="1530" w:hanging="450"/>
        <w:rPr>
          <w:rFonts w:asciiTheme="majorHAnsi" w:hAnsiTheme="majorHAnsi"/>
          <w:bCs/>
          <w:sz w:val="22"/>
          <w:szCs w:val="22"/>
        </w:rPr>
      </w:pPr>
      <w:r w:rsidRPr="006776FF">
        <w:rPr>
          <w:rFonts w:asciiTheme="majorHAnsi" w:hAnsiTheme="majorHAnsi"/>
          <w:bCs/>
          <w:sz w:val="22"/>
          <w:szCs w:val="22"/>
        </w:rPr>
        <w:lastRenderedPageBreak/>
        <w:t>ASTM</w:t>
      </w:r>
      <w:r w:rsidR="00BA784C" w:rsidRPr="006776FF">
        <w:rPr>
          <w:rFonts w:asciiTheme="majorHAnsi" w:hAnsiTheme="majorHAnsi"/>
          <w:bCs/>
          <w:sz w:val="22"/>
          <w:szCs w:val="22"/>
        </w:rPr>
        <w:t xml:space="preserve"> D</w:t>
      </w:r>
      <w:r w:rsidRPr="006776FF">
        <w:rPr>
          <w:rFonts w:asciiTheme="majorHAnsi" w:hAnsiTheme="majorHAnsi"/>
          <w:bCs/>
          <w:sz w:val="22"/>
          <w:szCs w:val="22"/>
        </w:rPr>
        <w:t xml:space="preserve">1654 </w:t>
      </w:r>
      <w:r w:rsidR="00E1148A" w:rsidRPr="006776FF">
        <w:rPr>
          <w:rFonts w:asciiTheme="majorHAnsi" w:hAnsiTheme="majorHAnsi"/>
          <w:bCs/>
          <w:sz w:val="22"/>
          <w:szCs w:val="22"/>
        </w:rPr>
        <w:t xml:space="preserve">7 </w:t>
      </w:r>
      <w:r w:rsidR="00926C30" w:rsidRPr="006776FF">
        <w:rPr>
          <w:rFonts w:asciiTheme="majorHAnsi" w:hAnsiTheme="majorHAnsi"/>
          <w:bCs/>
          <w:sz w:val="22"/>
          <w:szCs w:val="22"/>
        </w:rPr>
        <w:t xml:space="preserve">@ </w:t>
      </w:r>
      <w:r w:rsidR="00E1148A" w:rsidRPr="006776FF">
        <w:rPr>
          <w:rFonts w:asciiTheme="majorHAnsi" w:hAnsiTheme="majorHAnsi"/>
          <w:bCs/>
          <w:sz w:val="22"/>
          <w:szCs w:val="22"/>
        </w:rPr>
        <w:t xml:space="preserve">2,000 </w:t>
      </w:r>
      <w:r w:rsidR="00E617F0" w:rsidRPr="006776FF">
        <w:rPr>
          <w:rFonts w:asciiTheme="majorHAnsi" w:hAnsiTheme="majorHAnsi"/>
          <w:bCs/>
          <w:sz w:val="22"/>
          <w:szCs w:val="22"/>
        </w:rPr>
        <w:t>with the option of ASTM</w:t>
      </w:r>
      <w:r w:rsidR="00BA784C" w:rsidRPr="006776FF">
        <w:rPr>
          <w:rFonts w:asciiTheme="majorHAnsi" w:hAnsiTheme="majorHAnsi"/>
          <w:bCs/>
          <w:sz w:val="22"/>
          <w:szCs w:val="22"/>
        </w:rPr>
        <w:t xml:space="preserve"> </w:t>
      </w:r>
      <w:r w:rsidR="005C2DED" w:rsidRPr="006776FF">
        <w:rPr>
          <w:rFonts w:asciiTheme="majorHAnsi" w:hAnsiTheme="majorHAnsi"/>
          <w:bCs/>
          <w:sz w:val="22"/>
          <w:szCs w:val="22"/>
        </w:rPr>
        <w:t>D</w:t>
      </w:r>
      <w:r w:rsidR="00E617F0" w:rsidRPr="006776FF">
        <w:rPr>
          <w:rFonts w:asciiTheme="majorHAnsi" w:hAnsiTheme="majorHAnsi"/>
          <w:bCs/>
          <w:sz w:val="22"/>
          <w:szCs w:val="22"/>
        </w:rPr>
        <w:t>1</w:t>
      </w:r>
      <w:r w:rsidR="005C2DED" w:rsidRPr="006776FF">
        <w:rPr>
          <w:rFonts w:asciiTheme="majorHAnsi" w:hAnsiTheme="majorHAnsi"/>
          <w:bCs/>
          <w:sz w:val="22"/>
          <w:szCs w:val="22"/>
        </w:rPr>
        <w:t>654</w:t>
      </w:r>
      <w:r w:rsidR="00E617F0" w:rsidRPr="006776FF">
        <w:rPr>
          <w:rFonts w:asciiTheme="majorHAnsi" w:hAnsiTheme="majorHAnsi"/>
          <w:bCs/>
          <w:sz w:val="22"/>
          <w:szCs w:val="22"/>
        </w:rPr>
        <w:t xml:space="preserve"> 9 at 5,000 hours (coastal Condition)</w:t>
      </w:r>
    </w:p>
    <w:p w14:paraId="332555DC" w14:textId="2ACD8D57" w:rsidR="00E5324B" w:rsidRPr="006776FF" w:rsidRDefault="00E5324B" w:rsidP="00B758CA">
      <w:pPr>
        <w:pStyle w:val="ListParagraph"/>
        <w:numPr>
          <w:ilvl w:val="0"/>
          <w:numId w:val="33"/>
        </w:numPr>
        <w:tabs>
          <w:tab w:val="left" w:pos="1530"/>
        </w:tabs>
        <w:ind w:left="1530" w:hanging="450"/>
        <w:rPr>
          <w:rFonts w:asciiTheme="majorHAnsi" w:hAnsiTheme="majorHAnsi"/>
          <w:bCs/>
          <w:sz w:val="22"/>
          <w:szCs w:val="22"/>
        </w:rPr>
      </w:pPr>
      <w:r w:rsidRPr="006776FF">
        <w:rPr>
          <w:rFonts w:asciiTheme="majorHAnsi" w:hAnsiTheme="majorHAnsi"/>
          <w:bCs/>
          <w:sz w:val="22"/>
          <w:szCs w:val="22"/>
        </w:rPr>
        <w:t>TM-30 spectral data</w:t>
      </w:r>
    </w:p>
    <w:p w14:paraId="61AD00E2" w14:textId="1FBB490E" w:rsidR="00817CA1" w:rsidRPr="006776FF" w:rsidRDefault="00E5324B" w:rsidP="00B758CA">
      <w:pPr>
        <w:pStyle w:val="ListParagraph"/>
        <w:numPr>
          <w:ilvl w:val="0"/>
          <w:numId w:val="33"/>
        </w:numPr>
        <w:tabs>
          <w:tab w:val="left" w:pos="1530"/>
        </w:tabs>
        <w:ind w:left="1530" w:hanging="450"/>
        <w:rPr>
          <w:rFonts w:asciiTheme="majorHAnsi" w:hAnsiTheme="majorHAnsi"/>
          <w:bCs/>
          <w:sz w:val="22"/>
          <w:szCs w:val="22"/>
        </w:rPr>
      </w:pPr>
      <w:r w:rsidRPr="006776FF">
        <w:rPr>
          <w:rFonts w:asciiTheme="majorHAnsi" w:hAnsiTheme="majorHAnsi"/>
          <w:bCs/>
          <w:sz w:val="22"/>
          <w:szCs w:val="22"/>
        </w:rPr>
        <w:t>Packa</w:t>
      </w:r>
      <w:r w:rsidR="00817CA1" w:rsidRPr="006776FF">
        <w:rPr>
          <w:rFonts w:asciiTheme="majorHAnsi" w:hAnsiTheme="majorHAnsi"/>
          <w:bCs/>
          <w:sz w:val="22"/>
          <w:szCs w:val="22"/>
        </w:rPr>
        <w:t>g</w:t>
      </w:r>
      <w:r w:rsidRPr="006776FF">
        <w:rPr>
          <w:rFonts w:asciiTheme="majorHAnsi" w:hAnsiTheme="majorHAnsi"/>
          <w:bCs/>
          <w:sz w:val="22"/>
          <w:szCs w:val="22"/>
        </w:rPr>
        <w:t>ing: Vibration, Shock (</w:t>
      </w:r>
      <w:r w:rsidR="009A5043" w:rsidRPr="006776FF">
        <w:rPr>
          <w:rFonts w:asciiTheme="majorHAnsi" w:hAnsiTheme="majorHAnsi"/>
          <w:bCs/>
          <w:sz w:val="22"/>
          <w:szCs w:val="22"/>
        </w:rPr>
        <w:t>Drop) and</w:t>
      </w:r>
      <w:r w:rsidRPr="006776FF">
        <w:rPr>
          <w:rFonts w:asciiTheme="majorHAnsi" w:hAnsiTheme="majorHAnsi"/>
          <w:bCs/>
          <w:sz w:val="22"/>
          <w:szCs w:val="22"/>
        </w:rPr>
        <w:t xml:space="preserve"> Compression testing (reference ISTA 1</w:t>
      </w:r>
      <w:r w:rsidR="00333EAD" w:rsidRPr="006776FF">
        <w:rPr>
          <w:rFonts w:asciiTheme="majorHAnsi" w:hAnsiTheme="majorHAnsi"/>
          <w:bCs/>
          <w:sz w:val="22"/>
          <w:szCs w:val="22"/>
        </w:rPr>
        <w:t>A</w:t>
      </w:r>
      <w:r w:rsidRPr="006776FF">
        <w:rPr>
          <w:rFonts w:asciiTheme="majorHAnsi" w:hAnsiTheme="majorHAnsi"/>
          <w:bCs/>
          <w:sz w:val="22"/>
          <w:szCs w:val="22"/>
        </w:rPr>
        <w:t xml:space="preserve"> procedure)</w:t>
      </w:r>
      <w:r w:rsidR="006E5CB3" w:rsidRPr="006776FF">
        <w:rPr>
          <w:rFonts w:asciiTheme="majorHAnsi" w:hAnsiTheme="majorHAnsi"/>
          <w:bCs/>
          <w:sz w:val="22"/>
          <w:szCs w:val="22"/>
        </w:rPr>
        <w:t xml:space="preserve"> </w:t>
      </w:r>
    </w:p>
    <w:p w14:paraId="3C17A6CD" w14:textId="6DD647F9" w:rsidR="00817CA1" w:rsidRPr="006776FF" w:rsidRDefault="00817CA1" w:rsidP="00B758CA">
      <w:pPr>
        <w:pStyle w:val="ListParagraph"/>
        <w:numPr>
          <w:ilvl w:val="0"/>
          <w:numId w:val="33"/>
        </w:numPr>
        <w:tabs>
          <w:tab w:val="left" w:pos="1530"/>
        </w:tabs>
        <w:ind w:left="1530" w:hanging="450"/>
        <w:rPr>
          <w:rFonts w:asciiTheme="majorHAnsi" w:hAnsiTheme="majorHAnsi"/>
          <w:bCs/>
          <w:sz w:val="22"/>
          <w:szCs w:val="22"/>
        </w:rPr>
      </w:pPr>
      <w:r w:rsidRPr="006776FF">
        <w:rPr>
          <w:rFonts w:asciiTheme="majorHAnsi" w:hAnsiTheme="majorHAnsi"/>
          <w:bCs/>
          <w:sz w:val="22"/>
          <w:szCs w:val="22"/>
        </w:rPr>
        <w:t>UL NOA</w:t>
      </w:r>
      <w:r w:rsidR="003A08AC" w:rsidRPr="006776FF">
        <w:rPr>
          <w:rFonts w:asciiTheme="majorHAnsi" w:hAnsiTheme="majorHAnsi"/>
          <w:bCs/>
          <w:sz w:val="22"/>
          <w:szCs w:val="22"/>
        </w:rPr>
        <w:t>, Notice of authorization file number</w:t>
      </w:r>
    </w:p>
    <w:p w14:paraId="7C1D8C58" w14:textId="68A439B9" w:rsidR="00817CA1" w:rsidRPr="006776FF" w:rsidRDefault="00817CA1" w:rsidP="00B758CA">
      <w:pPr>
        <w:pStyle w:val="ListParagraph"/>
        <w:numPr>
          <w:ilvl w:val="0"/>
          <w:numId w:val="33"/>
        </w:numPr>
        <w:tabs>
          <w:tab w:val="left" w:pos="1530"/>
        </w:tabs>
        <w:ind w:left="1530" w:hanging="450"/>
        <w:rPr>
          <w:rFonts w:asciiTheme="majorHAnsi" w:hAnsiTheme="majorHAnsi"/>
          <w:bCs/>
          <w:sz w:val="22"/>
          <w:szCs w:val="22"/>
        </w:rPr>
      </w:pPr>
      <w:r w:rsidRPr="006776FF">
        <w:rPr>
          <w:rFonts w:asciiTheme="majorHAnsi" w:hAnsiTheme="majorHAnsi"/>
          <w:bCs/>
          <w:sz w:val="22"/>
          <w:szCs w:val="22"/>
        </w:rPr>
        <w:t>ROHS</w:t>
      </w:r>
      <w:r w:rsidR="00D0638C" w:rsidRPr="006776FF">
        <w:rPr>
          <w:rFonts w:asciiTheme="majorHAnsi" w:hAnsiTheme="majorHAnsi"/>
          <w:bCs/>
          <w:sz w:val="22"/>
          <w:szCs w:val="22"/>
        </w:rPr>
        <w:t xml:space="preserve"> compliant documentation</w:t>
      </w:r>
    </w:p>
    <w:p w14:paraId="60900184" w14:textId="0030F755" w:rsidR="00817CA1" w:rsidRPr="006776FF" w:rsidRDefault="00817CA1" w:rsidP="00B758CA">
      <w:pPr>
        <w:pStyle w:val="ListParagraph"/>
        <w:numPr>
          <w:ilvl w:val="0"/>
          <w:numId w:val="33"/>
        </w:numPr>
        <w:tabs>
          <w:tab w:val="left" w:pos="1530"/>
        </w:tabs>
        <w:ind w:left="1530" w:hanging="450"/>
        <w:rPr>
          <w:rFonts w:asciiTheme="majorHAnsi" w:hAnsiTheme="majorHAnsi"/>
          <w:bCs/>
          <w:sz w:val="22"/>
          <w:szCs w:val="22"/>
        </w:rPr>
      </w:pPr>
      <w:r w:rsidRPr="006776FF">
        <w:rPr>
          <w:rFonts w:asciiTheme="majorHAnsi" w:hAnsiTheme="majorHAnsi"/>
          <w:bCs/>
          <w:sz w:val="22"/>
          <w:szCs w:val="22"/>
        </w:rPr>
        <w:t>FCC</w:t>
      </w:r>
      <w:r w:rsidR="005A5D25" w:rsidRPr="006776FF">
        <w:rPr>
          <w:rFonts w:asciiTheme="majorHAnsi" w:hAnsiTheme="majorHAnsi"/>
          <w:bCs/>
          <w:sz w:val="22"/>
          <w:szCs w:val="22"/>
        </w:rPr>
        <w:t xml:space="preserve"> </w:t>
      </w:r>
      <w:r w:rsidR="00082D4C" w:rsidRPr="006776FF">
        <w:rPr>
          <w:rFonts w:asciiTheme="majorHAnsi" w:hAnsiTheme="majorHAnsi"/>
          <w:bCs/>
          <w:sz w:val="22"/>
          <w:szCs w:val="22"/>
        </w:rPr>
        <w:t xml:space="preserve">SDOC </w:t>
      </w:r>
      <w:r w:rsidR="00FE4E26" w:rsidRPr="006776FF">
        <w:rPr>
          <w:rFonts w:asciiTheme="majorHAnsi" w:hAnsiTheme="majorHAnsi"/>
          <w:bCs/>
          <w:sz w:val="22"/>
          <w:szCs w:val="22"/>
        </w:rPr>
        <w:t>document</w:t>
      </w:r>
      <w:r w:rsidR="00DB30D6" w:rsidRPr="006776FF">
        <w:rPr>
          <w:rFonts w:asciiTheme="majorHAnsi" w:hAnsiTheme="majorHAnsi"/>
          <w:bCs/>
          <w:sz w:val="22"/>
          <w:szCs w:val="22"/>
        </w:rPr>
        <w:t xml:space="preserve"> for un</w:t>
      </w:r>
      <w:r w:rsidR="007D48D5" w:rsidRPr="006776FF">
        <w:rPr>
          <w:rFonts w:asciiTheme="majorHAnsi" w:hAnsiTheme="majorHAnsi"/>
          <w:bCs/>
          <w:sz w:val="22"/>
          <w:szCs w:val="22"/>
        </w:rPr>
        <w:t>intentional, and FCC intentional radiator</w:t>
      </w:r>
      <w:r w:rsidR="00F25DDE" w:rsidRPr="006776FF">
        <w:rPr>
          <w:rFonts w:asciiTheme="majorHAnsi" w:hAnsiTheme="majorHAnsi"/>
          <w:bCs/>
          <w:sz w:val="22"/>
          <w:szCs w:val="22"/>
        </w:rPr>
        <w:t xml:space="preserve"> certi</w:t>
      </w:r>
      <w:r w:rsidR="002E0CEC" w:rsidRPr="006776FF">
        <w:rPr>
          <w:rFonts w:asciiTheme="majorHAnsi" w:hAnsiTheme="majorHAnsi"/>
          <w:bCs/>
          <w:sz w:val="22"/>
          <w:szCs w:val="22"/>
        </w:rPr>
        <w:t>f</w:t>
      </w:r>
      <w:r w:rsidR="00F25DDE" w:rsidRPr="006776FF">
        <w:rPr>
          <w:rFonts w:asciiTheme="majorHAnsi" w:hAnsiTheme="majorHAnsi"/>
          <w:bCs/>
          <w:sz w:val="22"/>
          <w:szCs w:val="22"/>
        </w:rPr>
        <w:t>ication</w:t>
      </w:r>
      <w:r w:rsidR="007D48D5" w:rsidRPr="006776FF">
        <w:rPr>
          <w:rFonts w:asciiTheme="majorHAnsi" w:hAnsiTheme="majorHAnsi"/>
          <w:bCs/>
          <w:sz w:val="22"/>
          <w:szCs w:val="22"/>
        </w:rPr>
        <w:t xml:space="preserve"> if </w:t>
      </w:r>
      <w:r w:rsidR="002E0CEC" w:rsidRPr="006776FF">
        <w:rPr>
          <w:rFonts w:asciiTheme="majorHAnsi" w:hAnsiTheme="majorHAnsi"/>
          <w:bCs/>
          <w:sz w:val="22"/>
          <w:szCs w:val="22"/>
        </w:rPr>
        <w:t xml:space="preserve">wireless radio included. </w:t>
      </w:r>
      <w:r w:rsidR="007D48D5" w:rsidRPr="006776FF">
        <w:rPr>
          <w:rFonts w:asciiTheme="majorHAnsi" w:hAnsiTheme="majorHAnsi"/>
          <w:bCs/>
          <w:sz w:val="22"/>
          <w:szCs w:val="22"/>
        </w:rPr>
        <w:t xml:space="preserve"> </w:t>
      </w:r>
    </w:p>
    <w:p w14:paraId="59E62D30" w14:textId="502E728C" w:rsidR="00E5324B" w:rsidRPr="006776FF" w:rsidRDefault="00817CA1" w:rsidP="00B758CA">
      <w:pPr>
        <w:pStyle w:val="ListParagraph"/>
        <w:numPr>
          <w:ilvl w:val="0"/>
          <w:numId w:val="33"/>
        </w:numPr>
        <w:tabs>
          <w:tab w:val="left" w:pos="1530"/>
        </w:tabs>
        <w:ind w:left="1530" w:hanging="450"/>
        <w:rPr>
          <w:rFonts w:asciiTheme="majorHAnsi" w:hAnsiTheme="majorHAnsi"/>
          <w:bCs/>
          <w:sz w:val="22"/>
          <w:szCs w:val="22"/>
        </w:rPr>
      </w:pPr>
      <w:r w:rsidRPr="006776FF">
        <w:rPr>
          <w:rFonts w:asciiTheme="majorHAnsi" w:hAnsiTheme="majorHAnsi"/>
          <w:bCs/>
          <w:sz w:val="22"/>
          <w:szCs w:val="22"/>
        </w:rPr>
        <w:t>DLC</w:t>
      </w:r>
      <w:r w:rsidR="00D0638C" w:rsidRPr="006776FF">
        <w:rPr>
          <w:rFonts w:asciiTheme="majorHAnsi" w:hAnsiTheme="majorHAnsi"/>
          <w:bCs/>
          <w:sz w:val="22"/>
          <w:szCs w:val="22"/>
        </w:rPr>
        <w:t xml:space="preserve"> Compliant Product ID reference</w:t>
      </w:r>
    </w:p>
    <w:p w14:paraId="32E4151C" w14:textId="54519342" w:rsidR="00817CA1" w:rsidRPr="006776FF" w:rsidRDefault="00817CA1" w:rsidP="00B758CA">
      <w:pPr>
        <w:pStyle w:val="ListParagraph"/>
        <w:numPr>
          <w:ilvl w:val="0"/>
          <w:numId w:val="33"/>
        </w:numPr>
        <w:tabs>
          <w:tab w:val="left" w:pos="1530"/>
        </w:tabs>
        <w:ind w:left="1530" w:hanging="450"/>
        <w:rPr>
          <w:rFonts w:asciiTheme="majorHAnsi" w:hAnsiTheme="majorHAnsi"/>
          <w:bCs/>
          <w:sz w:val="22"/>
          <w:szCs w:val="22"/>
        </w:rPr>
      </w:pPr>
      <w:r w:rsidRPr="006776FF">
        <w:rPr>
          <w:rFonts w:asciiTheme="majorHAnsi" w:hAnsiTheme="majorHAnsi"/>
          <w:bCs/>
          <w:sz w:val="22"/>
          <w:szCs w:val="22"/>
        </w:rPr>
        <w:t xml:space="preserve">ISO9001 </w:t>
      </w:r>
      <w:r w:rsidR="002E0CEC" w:rsidRPr="006776FF">
        <w:rPr>
          <w:rFonts w:asciiTheme="majorHAnsi" w:hAnsiTheme="majorHAnsi"/>
          <w:bCs/>
          <w:sz w:val="22"/>
          <w:szCs w:val="22"/>
        </w:rPr>
        <w:t>certification for manufacturing facility</w:t>
      </w:r>
    </w:p>
    <w:p w14:paraId="697F6DEF" w14:textId="49A4DE06" w:rsidR="00A1204E" w:rsidRPr="006776FF" w:rsidRDefault="00D0638C" w:rsidP="00B758CA">
      <w:pPr>
        <w:pStyle w:val="ListParagraph"/>
        <w:numPr>
          <w:ilvl w:val="0"/>
          <w:numId w:val="33"/>
        </w:numPr>
        <w:tabs>
          <w:tab w:val="left" w:pos="1530"/>
        </w:tabs>
        <w:ind w:left="1530" w:hanging="450"/>
        <w:rPr>
          <w:rFonts w:asciiTheme="majorHAnsi" w:hAnsiTheme="majorHAnsi"/>
          <w:bCs/>
          <w:sz w:val="22"/>
          <w:szCs w:val="22"/>
        </w:rPr>
      </w:pPr>
      <w:r w:rsidRPr="006776FF">
        <w:rPr>
          <w:rFonts w:asciiTheme="majorHAnsi" w:hAnsiTheme="majorHAnsi"/>
          <w:bCs/>
          <w:sz w:val="22"/>
          <w:szCs w:val="22"/>
        </w:rPr>
        <w:t>D</w:t>
      </w:r>
      <w:r w:rsidR="00A1204E" w:rsidRPr="006776FF">
        <w:rPr>
          <w:rFonts w:asciiTheme="majorHAnsi" w:hAnsiTheme="majorHAnsi"/>
          <w:bCs/>
          <w:sz w:val="22"/>
          <w:szCs w:val="22"/>
        </w:rPr>
        <w:t>imensional informatio</w:t>
      </w:r>
      <w:r w:rsidR="001F0D26" w:rsidRPr="006776FF">
        <w:rPr>
          <w:rFonts w:asciiTheme="majorHAnsi" w:hAnsiTheme="majorHAnsi"/>
          <w:bCs/>
          <w:sz w:val="22"/>
          <w:szCs w:val="22"/>
        </w:rPr>
        <w:t>n</w:t>
      </w:r>
    </w:p>
    <w:p w14:paraId="6CC14FF8" w14:textId="77777777" w:rsidR="00422495" w:rsidRPr="00807E1F" w:rsidRDefault="00422495" w:rsidP="00422495">
      <w:pPr>
        <w:tabs>
          <w:tab w:val="left" w:pos="576"/>
          <w:tab w:val="left" w:pos="1008"/>
          <w:tab w:val="left" w:pos="1440"/>
          <w:tab w:val="left" w:pos="1872"/>
        </w:tabs>
        <w:rPr>
          <w:rFonts w:asciiTheme="majorHAnsi" w:hAnsiTheme="majorHAnsi"/>
          <w:bCs/>
          <w:sz w:val="22"/>
          <w:szCs w:val="22"/>
        </w:rPr>
      </w:pPr>
    </w:p>
    <w:p w14:paraId="32C068D4" w14:textId="77777777" w:rsidR="005B2615" w:rsidRPr="00807E1F" w:rsidRDefault="005B2615" w:rsidP="005B2615">
      <w:pPr>
        <w:pStyle w:val="ListParagraph"/>
        <w:tabs>
          <w:tab w:val="left" w:pos="576"/>
          <w:tab w:val="left" w:pos="1008"/>
          <w:tab w:val="left" w:pos="1440"/>
          <w:tab w:val="left" w:pos="1872"/>
        </w:tabs>
        <w:ind w:left="2010"/>
        <w:rPr>
          <w:rFonts w:asciiTheme="majorHAnsi" w:hAnsiTheme="majorHAnsi"/>
          <w:bCs/>
          <w:sz w:val="22"/>
          <w:szCs w:val="22"/>
        </w:rPr>
      </w:pPr>
    </w:p>
    <w:p w14:paraId="71EDB8EE" w14:textId="5C2DE050" w:rsidR="006E1894" w:rsidRPr="00807E1F" w:rsidRDefault="004421D5" w:rsidP="005B2615">
      <w:pPr>
        <w:pStyle w:val="ListParagraph"/>
        <w:numPr>
          <w:ilvl w:val="1"/>
          <w:numId w:val="27"/>
        </w:numPr>
        <w:tabs>
          <w:tab w:val="left" w:pos="576"/>
          <w:tab w:val="left" w:pos="1008"/>
          <w:tab w:val="left" w:pos="1440"/>
          <w:tab w:val="left" w:pos="1872"/>
        </w:tabs>
        <w:rPr>
          <w:rFonts w:asciiTheme="majorHAnsi" w:hAnsiTheme="majorHAnsi"/>
          <w:bCs/>
          <w:sz w:val="22"/>
        </w:rPr>
      </w:pPr>
      <w:r w:rsidRPr="00807E1F">
        <w:rPr>
          <w:rFonts w:asciiTheme="majorHAnsi" w:hAnsiTheme="majorHAnsi"/>
          <w:bCs/>
          <w:sz w:val="22"/>
        </w:rPr>
        <w:t xml:space="preserve">  </w:t>
      </w:r>
      <w:r w:rsidR="006E1894" w:rsidRPr="00807E1F">
        <w:rPr>
          <w:rFonts w:asciiTheme="majorHAnsi" w:hAnsiTheme="majorHAnsi"/>
          <w:bCs/>
          <w:sz w:val="22"/>
        </w:rPr>
        <w:t>DELIVERY, STORAGE AND HANDLING</w:t>
      </w:r>
    </w:p>
    <w:p w14:paraId="47DC7EEB" w14:textId="77777777" w:rsidR="006E1894" w:rsidRPr="00807E1F" w:rsidRDefault="006E1894" w:rsidP="006E1894">
      <w:pPr>
        <w:tabs>
          <w:tab w:val="left" w:pos="576"/>
          <w:tab w:val="left" w:pos="1008"/>
          <w:tab w:val="left" w:pos="1440"/>
          <w:tab w:val="left" w:pos="1872"/>
        </w:tabs>
        <w:rPr>
          <w:rFonts w:asciiTheme="majorHAnsi" w:hAnsiTheme="majorHAnsi"/>
          <w:bCs/>
          <w:sz w:val="22"/>
        </w:rPr>
      </w:pPr>
    </w:p>
    <w:p w14:paraId="70FDCBF8" w14:textId="7AE743EC" w:rsidR="006E1894" w:rsidRPr="00B758CA" w:rsidRDefault="006E1894" w:rsidP="00B758CA">
      <w:pPr>
        <w:pStyle w:val="paragraph"/>
        <w:numPr>
          <w:ilvl w:val="0"/>
          <w:numId w:val="26"/>
        </w:numPr>
        <w:spacing w:before="0" w:beforeAutospacing="0" w:after="0" w:afterAutospacing="0"/>
        <w:ind w:left="990" w:hanging="630"/>
        <w:textAlignment w:val="baseline"/>
        <w:rPr>
          <w:rStyle w:val="eop"/>
          <w:rFonts w:asciiTheme="majorHAnsi" w:hAnsiTheme="majorHAnsi" w:cs="Calibri"/>
          <w:sz w:val="22"/>
          <w:szCs w:val="22"/>
        </w:rPr>
      </w:pPr>
      <w:r w:rsidRPr="00807E1F">
        <w:rPr>
          <w:rStyle w:val="normaltextrun"/>
          <w:rFonts w:asciiTheme="majorHAnsi" w:hAnsiTheme="majorHAnsi" w:cs="Calibri"/>
          <w:sz w:val="22"/>
          <w:szCs w:val="22"/>
        </w:rPr>
        <w:t>Ensure products are delivered as shipped, including pallet assembly and packaging has not been damaged in shipment.</w:t>
      </w:r>
      <w:r w:rsidRPr="00807E1F">
        <w:rPr>
          <w:rStyle w:val="eop"/>
          <w:rFonts w:asciiTheme="majorHAnsi" w:eastAsiaTheme="majorEastAsia" w:hAnsiTheme="majorHAnsi" w:cs="Calibri"/>
          <w:sz w:val="22"/>
          <w:szCs w:val="22"/>
        </w:rPr>
        <w:t> </w:t>
      </w:r>
    </w:p>
    <w:p w14:paraId="1525AF52" w14:textId="77777777" w:rsidR="00B758CA" w:rsidRPr="00807E1F" w:rsidRDefault="00B758CA" w:rsidP="00B758CA">
      <w:pPr>
        <w:pStyle w:val="paragraph"/>
        <w:spacing w:before="0" w:beforeAutospacing="0" w:after="0" w:afterAutospacing="0"/>
        <w:ind w:left="990" w:hanging="630"/>
        <w:textAlignment w:val="baseline"/>
        <w:rPr>
          <w:rFonts w:asciiTheme="majorHAnsi" w:hAnsiTheme="majorHAnsi" w:cs="Calibri"/>
          <w:sz w:val="22"/>
          <w:szCs w:val="22"/>
        </w:rPr>
      </w:pPr>
    </w:p>
    <w:p w14:paraId="5386D7B0" w14:textId="574F1D35" w:rsidR="006E1894" w:rsidRPr="00B758CA" w:rsidRDefault="006E1894" w:rsidP="00B758CA">
      <w:pPr>
        <w:pStyle w:val="paragraph"/>
        <w:numPr>
          <w:ilvl w:val="0"/>
          <w:numId w:val="26"/>
        </w:numPr>
        <w:spacing w:before="0" w:beforeAutospacing="0" w:after="0" w:afterAutospacing="0"/>
        <w:ind w:left="990" w:hanging="630"/>
        <w:textAlignment w:val="baseline"/>
        <w:rPr>
          <w:rStyle w:val="eop"/>
          <w:rFonts w:asciiTheme="majorHAnsi" w:hAnsiTheme="majorHAnsi" w:cs="Calibri"/>
          <w:sz w:val="22"/>
          <w:szCs w:val="22"/>
        </w:rPr>
      </w:pPr>
      <w:r w:rsidRPr="00807E1F">
        <w:rPr>
          <w:rStyle w:val="normaltextrun"/>
          <w:rFonts w:asciiTheme="majorHAnsi" w:hAnsiTheme="majorHAnsi" w:cs="Calibri"/>
          <w:sz w:val="22"/>
          <w:szCs w:val="22"/>
        </w:rPr>
        <w:t>Store products in a clean, dry location in manufacturers original packaging.</w:t>
      </w:r>
      <w:r w:rsidRPr="00807E1F">
        <w:rPr>
          <w:rStyle w:val="eop"/>
          <w:rFonts w:asciiTheme="majorHAnsi" w:eastAsiaTheme="majorEastAsia" w:hAnsiTheme="majorHAnsi" w:cs="Calibri"/>
          <w:sz w:val="22"/>
          <w:szCs w:val="22"/>
        </w:rPr>
        <w:t> </w:t>
      </w:r>
    </w:p>
    <w:p w14:paraId="1120681A" w14:textId="77777777" w:rsidR="00B758CA" w:rsidRPr="00807E1F" w:rsidRDefault="00B758CA" w:rsidP="00B758CA">
      <w:pPr>
        <w:pStyle w:val="paragraph"/>
        <w:spacing w:before="0" w:beforeAutospacing="0" w:after="0" w:afterAutospacing="0"/>
        <w:ind w:left="990" w:hanging="630"/>
        <w:textAlignment w:val="baseline"/>
        <w:rPr>
          <w:rFonts w:asciiTheme="majorHAnsi" w:hAnsiTheme="majorHAnsi" w:cs="Calibri"/>
          <w:sz w:val="22"/>
          <w:szCs w:val="22"/>
        </w:rPr>
      </w:pPr>
    </w:p>
    <w:p w14:paraId="770D58AB" w14:textId="1FB9C515" w:rsidR="006E1894" w:rsidRPr="00B758CA" w:rsidRDefault="006E1894" w:rsidP="00B758CA">
      <w:pPr>
        <w:pStyle w:val="paragraph"/>
        <w:numPr>
          <w:ilvl w:val="0"/>
          <w:numId w:val="26"/>
        </w:numPr>
        <w:spacing w:before="0" w:beforeAutospacing="0" w:after="0" w:afterAutospacing="0"/>
        <w:ind w:left="990" w:hanging="630"/>
        <w:textAlignment w:val="baseline"/>
        <w:rPr>
          <w:rStyle w:val="eop"/>
          <w:rFonts w:asciiTheme="majorHAnsi" w:hAnsiTheme="majorHAnsi" w:cs="Calibri"/>
          <w:sz w:val="22"/>
          <w:szCs w:val="22"/>
        </w:rPr>
      </w:pPr>
      <w:r w:rsidRPr="00807E1F">
        <w:rPr>
          <w:rStyle w:val="normaltextrun"/>
          <w:rFonts w:asciiTheme="majorHAnsi" w:hAnsiTheme="majorHAnsi" w:cs="Calibri"/>
          <w:sz w:val="22"/>
          <w:szCs w:val="22"/>
        </w:rPr>
        <w:t>Store products in an environment that meets products ambient and storage temperature per products specification sheets.</w:t>
      </w:r>
      <w:r w:rsidRPr="00807E1F">
        <w:rPr>
          <w:rStyle w:val="eop"/>
          <w:rFonts w:asciiTheme="majorHAnsi" w:eastAsiaTheme="majorEastAsia" w:hAnsiTheme="majorHAnsi" w:cs="Calibri"/>
          <w:sz w:val="22"/>
          <w:szCs w:val="22"/>
        </w:rPr>
        <w:t> </w:t>
      </w:r>
    </w:p>
    <w:p w14:paraId="34CA7DF6" w14:textId="77777777" w:rsidR="00B758CA" w:rsidRPr="00807E1F" w:rsidRDefault="00B758CA" w:rsidP="00B758CA">
      <w:pPr>
        <w:pStyle w:val="paragraph"/>
        <w:spacing w:before="0" w:beforeAutospacing="0" w:after="0" w:afterAutospacing="0"/>
        <w:ind w:left="990" w:hanging="630"/>
        <w:textAlignment w:val="baseline"/>
        <w:rPr>
          <w:rFonts w:asciiTheme="majorHAnsi" w:hAnsiTheme="majorHAnsi" w:cs="Calibri"/>
          <w:sz w:val="22"/>
          <w:szCs w:val="22"/>
        </w:rPr>
      </w:pPr>
    </w:p>
    <w:p w14:paraId="560FA13D" w14:textId="68E3D5D7" w:rsidR="006E1894" w:rsidRPr="00B758CA" w:rsidRDefault="006E1894" w:rsidP="00B758CA">
      <w:pPr>
        <w:pStyle w:val="paragraph"/>
        <w:numPr>
          <w:ilvl w:val="0"/>
          <w:numId w:val="26"/>
        </w:numPr>
        <w:spacing w:before="0" w:beforeAutospacing="0" w:after="0" w:afterAutospacing="0"/>
        <w:ind w:left="990" w:hanging="630"/>
        <w:textAlignment w:val="baseline"/>
        <w:rPr>
          <w:rStyle w:val="eop"/>
          <w:rFonts w:asciiTheme="majorHAnsi" w:hAnsiTheme="majorHAnsi" w:cs="Calibri"/>
          <w:sz w:val="22"/>
          <w:szCs w:val="22"/>
        </w:rPr>
      </w:pPr>
      <w:r w:rsidRPr="00807E1F">
        <w:rPr>
          <w:rStyle w:val="normaltextrun"/>
          <w:rFonts w:asciiTheme="majorHAnsi" w:hAnsiTheme="majorHAnsi" w:cs="Calibri"/>
          <w:sz w:val="22"/>
          <w:szCs w:val="22"/>
        </w:rPr>
        <w:t>Store products in an environment that meets products relative humidity of less than 90 percent, non-condensing as outlined on the product specification sheets.</w:t>
      </w:r>
      <w:r w:rsidRPr="00807E1F">
        <w:rPr>
          <w:rStyle w:val="eop"/>
          <w:rFonts w:asciiTheme="majorHAnsi" w:eastAsiaTheme="majorEastAsia" w:hAnsiTheme="majorHAnsi" w:cs="Calibri"/>
          <w:sz w:val="22"/>
          <w:szCs w:val="22"/>
        </w:rPr>
        <w:t> </w:t>
      </w:r>
    </w:p>
    <w:p w14:paraId="078F938B" w14:textId="77777777" w:rsidR="00B758CA" w:rsidRPr="00807E1F" w:rsidRDefault="00B758CA" w:rsidP="00B758CA">
      <w:pPr>
        <w:pStyle w:val="paragraph"/>
        <w:spacing w:before="0" w:beforeAutospacing="0" w:after="0" w:afterAutospacing="0"/>
        <w:ind w:left="720"/>
        <w:textAlignment w:val="baseline"/>
        <w:rPr>
          <w:rFonts w:asciiTheme="majorHAnsi" w:hAnsiTheme="majorHAnsi" w:cs="Calibri"/>
          <w:sz w:val="22"/>
          <w:szCs w:val="22"/>
        </w:rPr>
      </w:pPr>
    </w:p>
    <w:p w14:paraId="30A98A96" w14:textId="5FA4BC86" w:rsidR="006E1894" w:rsidRPr="00B758CA" w:rsidRDefault="006E1894" w:rsidP="000544F2">
      <w:pPr>
        <w:pStyle w:val="paragraph"/>
        <w:numPr>
          <w:ilvl w:val="0"/>
          <w:numId w:val="26"/>
        </w:numPr>
        <w:spacing w:before="0" w:beforeAutospacing="0" w:after="0" w:afterAutospacing="0"/>
        <w:ind w:left="990" w:hanging="630"/>
        <w:textAlignment w:val="baseline"/>
        <w:rPr>
          <w:rStyle w:val="eop"/>
          <w:rFonts w:asciiTheme="majorHAnsi" w:hAnsiTheme="majorHAnsi" w:cs="Calibri"/>
          <w:sz w:val="22"/>
          <w:szCs w:val="22"/>
        </w:rPr>
      </w:pPr>
      <w:r w:rsidRPr="00807E1F">
        <w:rPr>
          <w:rStyle w:val="normaltextrun"/>
          <w:rFonts w:asciiTheme="majorHAnsi" w:hAnsiTheme="majorHAnsi" w:cs="Calibri"/>
          <w:sz w:val="22"/>
          <w:szCs w:val="22"/>
        </w:rPr>
        <w:t>The contractor is responsible for complete installation of the entire system according to strict factory standards and requirements.</w:t>
      </w:r>
      <w:r w:rsidRPr="00807E1F">
        <w:rPr>
          <w:rStyle w:val="eop"/>
          <w:rFonts w:asciiTheme="majorHAnsi" w:eastAsiaTheme="majorEastAsia" w:hAnsiTheme="majorHAnsi" w:cs="Calibri"/>
          <w:sz w:val="22"/>
          <w:szCs w:val="22"/>
        </w:rPr>
        <w:t> </w:t>
      </w:r>
    </w:p>
    <w:p w14:paraId="4DE14635" w14:textId="77777777" w:rsidR="00B758CA" w:rsidRPr="00807E1F" w:rsidRDefault="00B758CA" w:rsidP="00B758CA">
      <w:pPr>
        <w:pStyle w:val="paragraph"/>
        <w:spacing w:before="0" w:beforeAutospacing="0" w:after="0" w:afterAutospacing="0"/>
        <w:ind w:left="990" w:hanging="540"/>
        <w:textAlignment w:val="baseline"/>
        <w:rPr>
          <w:rFonts w:asciiTheme="majorHAnsi" w:hAnsiTheme="majorHAnsi" w:cs="Calibri"/>
          <w:sz w:val="22"/>
          <w:szCs w:val="22"/>
        </w:rPr>
      </w:pPr>
    </w:p>
    <w:p w14:paraId="733665C5" w14:textId="564F3DD0" w:rsidR="006E1894" w:rsidRPr="00B758CA" w:rsidRDefault="006E1894" w:rsidP="00B758CA">
      <w:pPr>
        <w:pStyle w:val="paragraph"/>
        <w:numPr>
          <w:ilvl w:val="0"/>
          <w:numId w:val="26"/>
        </w:numPr>
        <w:spacing w:before="0" w:beforeAutospacing="0" w:after="0" w:afterAutospacing="0"/>
        <w:ind w:left="990" w:hanging="540"/>
        <w:textAlignment w:val="baseline"/>
        <w:rPr>
          <w:rStyle w:val="eop"/>
          <w:rFonts w:asciiTheme="majorHAnsi" w:hAnsiTheme="majorHAnsi" w:cs="Calibri"/>
          <w:sz w:val="22"/>
          <w:szCs w:val="22"/>
        </w:rPr>
      </w:pPr>
      <w:r w:rsidRPr="00F529CD">
        <w:rPr>
          <w:rStyle w:val="normaltextrun"/>
          <w:rFonts w:asciiTheme="majorHAnsi" w:hAnsiTheme="majorHAnsi" w:cs="Calibri"/>
          <w:sz w:val="22"/>
          <w:szCs w:val="22"/>
        </w:rPr>
        <w:t>Handling: packaging will include clear installation instructions for all components with typical illustrations of installation locations and connections.  The installing contractor can easily match each package to the layout on the design floor plans.</w:t>
      </w:r>
      <w:r w:rsidRPr="00F529CD">
        <w:rPr>
          <w:rStyle w:val="eop"/>
          <w:rFonts w:asciiTheme="majorHAnsi" w:eastAsiaTheme="majorEastAsia" w:hAnsiTheme="majorHAnsi" w:cs="Calibri"/>
          <w:sz w:val="22"/>
          <w:szCs w:val="22"/>
        </w:rPr>
        <w:t> </w:t>
      </w:r>
    </w:p>
    <w:p w14:paraId="3903373E" w14:textId="77777777" w:rsidR="00B758CA" w:rsidRPr="00F529CD" w:rsidRDefault="00B758CA" w:rsidP="00A976DB">
      <w:pPr>
        <w:pStyle w:val="paragraph"/>
        <w:spacing w:before="0" w:beforeAutospacing="0" w:after="0" w:afterAutospacing="0"/>
        <w:textAlignment w:val="baseline"/>
        <w:rPr>
          <w:rFonts w:asciiTheme="majorHAnsi" w:hAnsiTheme="majorHAnsi" w:cs="Calibri"/>
          <w:sz w:val="22"/>
          <w:szCs w:val="22"/>
        </w:rPr>
      </w:pPr>
    </w:p>
    <w:p w14:paraId="08EB2923" w14:textId="03E55A8F" w:rsidR="006E1894" w:rsidRPr="00F529CD" w:rsidRDefault="006E1894" w:rsidP="00B758CA">
      <w:pPr>
        <w:pStyle w:val="ListParagraph"/>
        <w:numPr>
          <w:ilvl w:val="0"/>
          <w:numId w:val="26"/>
        </w:numPr>
        <w:tabs>
          <w:tab w:val="left" w:pos="576"/>
          <w:tab w:val="left" w:pos="1008"/>
          <w:tab w:val="left" w:pos="1440"/>
          <w:tab w:val="left" w:pos="1872"/>
        </w:tabs>
        <w:ind w:left="990" w:hanging="540"/>
        <w:rPr>
          <w:rFonts w:asciiTheme="majorHAnsi" w:hAnsiTheme="majorHAnsi"/>
          <w:bCs/>
          <w:sz w:val="22"/>
        </w:rPr>
      </w:pPr>
      <w:r w:rsidRPr="00F529CD">
        <w:rPr>
          <w:rFonts w:asciiTheme="majorHAnsi" w:hAnsiTheme="majorHAnsi"/>
          <w:bCs/>
          <w:sz w:val="22"/>
        </w:rPr>
        <w:t xml:space="preserve">Packaging will be in accordance with </w:t>
      </w:r>
      <w:r w:rsidR="00281563">
        <w:rPr>
          <w:rFonts w:asciiTheme="majorHAnsi" w:hAnsiTheme="majorHAnsi"/>
          <w:bCs/>
          <w:sz w:val="22"/>
        </w:rPr>
        <w:t>I</w:t>
      </w:r>
      <w:r w:rsidRPr="00F529CD">
        <w:rPr>
          <w:rFonts w:asciiTheme="majorHAnsi" w:hAnsiTheme="majorHAnsi"/>
          <w:bCs/>
          <w:sz w:val="22"/>
        </w:rPr>
        <w:t>ST</w:t>
      </w:r>
      <w:r w:rsidR="00281563">
        <w:rPr>
          <w:rFonts w:asciiTheme="majorHAnsi" w:hAnsiTheme="majorHAnsi"/>
          <w:bCs/>
          <w:sz w:val="22"/>
        </w:rPr>
        <w:t>A</w:t>
      </w:r>
      <w:r w:rsidRPr="00F529CD">
        <w:rPr>
          <w:rFonts w:asciiTheme="majorHAnsi" w:hAnsiTheme="majorHAnsi"/>
          <w:bCs/>
          <w:sz w:val="22"/>
        </w:rPr>
        <w:t xml:space="preserve">-1A </w:t>
      </w:r>
    </w:p>
    <w:p w14:paraId="43CDBDCC" w14:textId="3CDF7C21" w:rsidR="00A1204E" w:rsidRPr="00807E1F" w:rsidRDefault="00A1204E" w:rsidP="00A1204E">
      <w:pPr>
        <w:tabs>
          <w:tab w:val="left" w:pos="576"/>
          <w:tab w:val="left" w:pos="1008"/>
          <w:tab w:val="left" w:pos="1440"/>
          <w:tab w:val="left" w:pos="1872"/>
        </w:tabs>
        <w:rPr>
          <w:rFonts w:asciiTheme="majorHAnsi" w:hAnsiTheme="majorHAnsi"/>
          <w:bCs/>
          <w:sz w:val="22"/>
          <w:szCs w:val="22"/>
        </w:rPr>
      </w:pPr>
      <w:r w:rsidRPr="00807E1F">
        <w:rPr>
          <w:rFonts w:asciiTheme="majorHAnsi" w:hAnsiTheme="majorHAnsi"/>
          <w:bCs/>
          <w:sz w:val="22"/>
          <w:szCs w:val="22"/>
        </w:rPr>
        <w:tab/>
      </w:r>
      <w:r w:rsidRPr="00807E1F">
        <w:rPr>
          <w:rFonts w:asciiTheme="majorHAnsi" w:hAnsiTheme="majorHAnsi"/>
          <w:bCs/>
          <w:sz w:val="22"/>
          <w:szCs w:val="22"/>
        </w:rPr>
        <w:tab/>
      </w:r>
      <w:r w:rsidRPr="00807E1F">
        <w:rPr>
          <w:rFonts w:asciiTheme="majorHAnsi" w:hAnsiTheme="majorHAnsi"/>
          <w:bCs/>
          <w:sz w:val="22"/>
          <w:szCs w:val="22"/>
        </w:rPr>
        <w:tab/>
      </w:r>
    </w:p>
    <w:p w14:paraId="46F70B5C" w14:textId="77777777" w:rsidR="00A1204E" w:rsidRPr="00807E1F" w:rsidRDefault="00A1204E" w:rsidP="00A1204E">
      <w:pPr>
        <w:pStyle w:val="Heading1"/>
        <w:rPr>
          <w:rFonts w:asciiTheme="majorHAnsi" w:hAnsiTheme="majorHAnsi"/>
          <w:sz w:val="22"/>
          <w:szCs w:val="22"/>
        </w:rPr>
      </w:pPr>
      <w:r w:rsidRPr="00807E1F">
        <w:rPr>
          <w:rFonts w:asciiTheme="majorHAnsi" w:hAnsiTheme="majorHAnsi"/>
          <w:sz w:val="22"/>
          <w:szCs w:val="22"/>
        </w:rPr>
        <w:t>PART 2 PRODUCTS</w:t>
      </w:r>
    </w:p>
    <w:p w14:paraId="0E7B9082" w14:textId="77777777" w:rsidR="00A1204E" w:rsidRPr="00807E1F" w:rsidRDefault="00A1204E" w:rsidP="00A1204E">
      <w:pPr>
        <w:tabs>
          <w:tab w:val="left" w:pos="576"/>
          <w:tab w:val="left" w:pos="1008"/>
          <w:tab w:val="left" w:pos="1440"/>
          <w:tab w:val="left" w:pos="1872"/>
        </w:tabs>
        <w:rPr>
          <w:rFonts w:asciiTheme="majorHAnsi" w:hAnsiTheme="majorHAnsi"/>
          <w:bCs/>
          <w:sz w:val="22"/>
          <w:szCs w:val="22"/>
        </w:rPr>
      </w:pPr>
    </w:p>
    <w:p w14:paraId="356374AA" w14:textId="77777777" w:rsidR="00A1204E" w:rsidRPr="00807E1F" w:rsidRDefault="00A1204E" w:rsidP="00A1204E">
      <w:pPr>
        <w:tabs>
          <w:tab w:val="left" w:pos="576"/>
          <w:tab w:val="left" w:pos="1008"/>
          <w:tab w:val="left" w:pos="1440"/>
          <w:tab w:val="left" w:pos="1872"/>
        </w:tabs>
        <w:rPr>
          <w:rFonts w:asciiTheme="majorHAnsi" w:hAnsiTheme="majorHAnsi"/>
          <w:bCs/>
          <w:sz w:val="22"/>
          <w:szCs w:val="22"/>
        </w:rPr>
      </w:pPr>
      <w:r w:rsidRPr="00807E1F">
        <w:rPr>
          <w:rFonts w:asciiTheme="majorHAnsi" w:hAnsiTheme="majorHAnsi"/>
          <w:bCs/>
          <w:sz w:val="22"/>
          <w:szCs w:val="22"/>
        </w:rPr>
        <w:t>2.01</w:t>
      </w:r>
      <w:r w:rsidRPr="00807E1F">
        <w:rPr>
          <w:rFonts w:asciiTheme="majorHAnsi" w:hAnsiTheme="majorHAnsi"/>
          <w:bCs/>
          <w:sz w:val="22"/>
          <w:szCs w:val="22"/>
        </w:rPr>
        <w:tab/>
        <w:t xml:space="preserve">ACCEPTABLE MANUFACTURERS </w:t>
      </w:r>
      <w:r w:rsidRPr="00807E1F">
        <w:rPr>
          <w:rFonts w:asciiTheme="majorHAnsi" w:hAnsiTheme="majorHAnsi"/>
          <w:bCs/>
          <w:color w:val="002060"/>
          <w:sz w:val="22"/>
          <w:szCs w:val="22"/>
        </w:rPr>
        <w:t>AND LUMINAIRES</w:t>
      </w:r>
    </w:p>
    <w:p w14:paraId="437F6264" w14:textId="77777777" w:rsidR="00A1204E" w:rsidRPr="00807E1F" w:rsidRDefault="00A1204E" w:rsidP="00A1204E">
      <w:pPr>
        <w:tabs>
          <w:tab w:val="left" w:pos="576"/>
          <w:tab w:val="left" w:pos="1008"/>
          <w:tab w:val="left" w:pos="1440"/>
          <w:tab w:val="left" w:pos="1872"/>
        </w:tabs>
        <w:rPr>
          <w:rFonts w:asciiTheme="majorHAnsi" w:hAnsiTheme="majorHAnsi"/>
          <w:bCs/>
          <w:sz w:val="22"/>
          <w:szCs w:val="22"/>
        </w:rPr>
      </w:pPr>
    </w:p>
    <w:p w14:paraId="4D76E075" w14:textId="1A53879C" w:rsidR="00BB0330" w:rsidRDefault="00BB0330" w:rsidP="00A976DB">
      <w:pPr>
        <w:pStyle w:val="ListParagraph"/>
        <w:numPr>
          <w:ilvl w:val="0"/>
          <w:numId w:val="28"/>
        </w:numPr>
        <w:tabs>
          <w:tab w:val="clear" w:pos="792"/>
          <w:tab w:val="left" w:pos="990"/>
        </w:tabs>
        <w:ind w:left="990" w:hanging="540"/>
        <w:rPr>
          <w:rStyle w:val="eop"/>
          <w:rFonts w:asciiTheme="majorHAnsi" w:eastAsiaTheme="majorEastAsia" w:hAnsiTheme="majorHAnsi" w:cs="Calibri"/>
          <w:color w:val="000000"/>
          <w:sz w:val="22"/>
          <w:szCs w:val="22"/>
          <w:shd w:val="clear" w:color="auto" w:fill="FFFFFF"/>
        </w:rPr>
      </w:pPr>
      <w:r w:rsidRPr="00807E1F">
        <w:rPr>
          <w:rStyle w:val="normaltextrun"/>
          <w:rFonts w:asciiTheme="majorHAnsi" w:hAnsiTheme="majorHAnsi" w:cs="Calibri"/>
          <w:color w:val="000000"/>
          <w:sz w:val="22"/>
          <w:szCs w:val="22"/>
          <w:shd w:val="clear" w:color="auto" w:fill="FFFFFF"/>
        </w:rPr>
        <w:t>Acceptable Manufacturer: Cooper Lighting Solutions</w:t>
      </w:r>
      <w:r w:rsidRPr="00807E1F">
        <w:rPr>
          <w:rStyle w:val="eop"/>
          <w:rFonts w:asciiTheme="majorHAnsi" w:eastAsiaTheme="majorEastAsia" w:hAnsiTheme="majorHAnsi" w:cs="Calibri"/>
          <w:color w:val="000000"/>
          <w:sz w:val="22"/>
          <w:szCs w:val="22"/>
          <w:shd w:val="clear" w:color="auto" w:fill="FFFFFF"/>
        </w:rPr>
        <w:t> </w:t>
      </w:r>
    </w:p>
    <w:p w14:paraId="11862226" w14:textId="77777777" w:rsidR="00B758CA" w:rsidRPr="00807E1F" w:rsidRDefault="00B758CA" w:rsidP="00A976DB">
      <w:pPr>
        <w:pStyle w:val="ListParagraph"/>
        <w:tabs>
          <w:tab w:val="left" w:pos="990"/>
        </w:tabs>
        <w:ind w:left="990" w:hanging="540"/>
        <w:rPr>
          <w:rStyle w:val="eop"/>
          <w:rFonts w:asciiTheme="majorHAnsi" w:eastAsiaTheme="majorEastAsia" w:hAnsiTheme="majorHAnsi" w:cs="Calibri"/>
          <w:color w:val="000000"/>
          <w:sz w:val="22"/>
          <w:szCs w:val="22"/>
          <w:shd w:val="clear" w:color="auto" w:fill="FFFFFF"/>
        </w:rPr>
      </w:pPr>
    </w:p>
    <w:p w14:paraId="73825EB1" w14:textId="29DF3118" w:rsidR="000C038A" w:rsidRPr="00B758CA" w:rsidRDefault="00BB0330" w:rsidP="00A976DB">
      <w:pPr>
        <w:pStyle w:val="ListParagraph"/>
        <w:numPr>
          <w:ilvl w:val="0"/>
          <w:numId w:val="28"/>
        </w:numPr>
        <w:tabs>
          <w:tab w:val="clear" w:pos="792"/>
          <w:tab w:val="left" w:pos="990"/>
        </w:tabs>
        <w:ind w:left="990" w:hanging="540"/>
        <w:rPr>
          <w:rFonts w:asciiTheme="majorHAnsi" w:hAnsiTheme="majorHAnsi"/>
          <w:bCs/>
          <w:sz w:val="22"/>
        </w:rPr>
      </w:pPr>
      <w:r w:rsidRPr="00807E1F">
        <w:rPr>
          <w:rFonts w:asciiTheme="majorHAnsi" w:hAnsiTheme="majorHAnsi"/>
          <w:bCs/>
          <w:sz w:val="22"/>
        </w:rPr>
        <w:t xml:space="preserve">Manufacturer </w:t>
      </w:r>
      <w:r w:rsidRPr="00807E1F">
        <w:rPr>
          <w:rFonts w:asciiTheme="majorHAnsi" w:hAnsiTheme="majorHAnsi"/>
          <w:bCs/>
          <w:color w:val="000000" w:themeColor="text1"/>
          <w:sz w:val="22"/>
        </w:rPr>
        <w:t>and luminaire</w:t>
      </w:r>
      <w:r w:rsidRPr="00807E1F">
        <w:rPr>
          <w:rFonts w:asciiTheme="majorHAnsi" w:hAnsiTheme="majorHAnsi"/>
          <w:bCs/>
          <w:color w:val="002060"/>
          <w:sz w:val="22"/>
        </w:rPr>
        <w:t>:</w:t>
      </w:r>
      <w:r w:rsidRPr="00807E1F">
        <w:rPr>
          <w:rFonts w:asciiTheme="majorHAnsi" w:hAnsiTheme="majorHAnsi"/>
          <w:bCs/>
          <w:sz w:val="22"/>
        </w:rPr>
        <w:t xml:space="preserve">  Subject to compliance with these specifications, luminaires shall be </w:t>
      </w:r>
      <w:r w:rsidR="0043558E" w:rsidRPr="00807E1F">
        <w:rPr>
          <w:rFonts w:asciiTheme="majorHAnsi" w:hAnsiTheme="majorHAnsi"/>
          <w:bCs/>
          <w:sz w:val="22"/>
          <w:szCs w:val="22"/>
        </w:rPr>
        <w:t xml:space="preserve">Cooper Lighting </w:t>
      </w:r>
      <w:r w:rsidR="0043558E" w:rsidRPr="00807E1F">
        <w:rPr>
          <w:rFonts w:asciiTheme="majorHAnsi" w:hAnsiTheme="majorHAnsi"/>
          <w:bCs/>
          <w:color w:val="000000" w:themeColor="text1"/>
          <w:sz w:val="22"/>
          <w:szCs w:val="22"/>
        </w:rPr>
        <w:t xml:space="preserve">Solutions </w:t>
      </w:r>
      <w:r w:rsidR="0070731E">
        <w:rPr>
          <w:rFonts w:asciiTheme="majorHAnsi" w:hAnsiTheme="majorHAnsi"/>
          <w:bCs/>
          <w:color w:val="000000" w:themeColor="text1"/>
          <w:sz w:val="22"/>
          <w:szCs w:val="22"/>
        </w:rPr>
        <w:t>Galleon</w:t>
      </w:r>
      <w:r w:rsidR="00EB7F1E">
        <w:rPr>
          <w:rFonts w:asciiTheme="majorHAnsi" w:hAnsiTheme="majorHAnsi"/>
          <w:bCs/>
          <w:color w:val="000000" w:themeColor="text1"/>
          <w:sz w:val="22"/>
          <w:szCs w:val="22"/>
        </w:rPr>
        <w:t xml:space="preserve"> </w:t>
      </w:r>
      <w:r w:rsidR="00EB7F1E">
        <w:rPr>
          <w:rFonts w:ascii="Roboto" w:hAnsi="Roboto"/>
          <w:bCs/>
          <w:color w:val="000000" w:themeColor="text1"/>
          <w:sz w:val="22"/>
          <w:szCs w:val="22"/>
        </w:rPr>
        <w:t>GALN-SAX-XX-XA</w:t>
      </w:r>
    </w:p>
    <w:p w14:paraId="763DAD7A" w14:textId="77777777" w:rsidR="00B758CA" w:rsidRPr="00A976DB" w:rsidRDefault="00B758CA" w:rsidP="00A976DB">
      <w:pPr>
        <w:tabs>
          <w:tab w:val="left" w:pos="990"/>
        </w:tabs>
        <w:rPr>
          <w:rFonts w:asciiTheme="majorHAnsi" w:hAnsiTheme="majorHAnsi"/>
          <w:bCs/>
          <w:sz w:val="22"/>
        </w:rPr>
      </w:pPr>
    </w:p>
    <w:p w14:paraId="648DCA22" w14:textId="522F1696" w:rsidR="00BB0330" w:rsidRPr="00807E1F" w:rsidRDefault="00BB0330" w:rsidP="007838DF">
      <w:pPr>
        <w:tabs>
          <w:tab w:val="left" w:pos="576"/>
          <w:tab w:val="left" w:pos="1008"/>
          <w:tab w:val="left" w:pos="1440"/>
          <w:tab w:val="left" w:pos="1872"/>
        </w:tabs>
        <w:ind w:left="432"/>
        <w:rPr>
          <w:rFonts w:asciiTheme="majorHAnsi" w:hAnsiTheme="majorHAnsi"/>
          <w:bCs/>
          <w:sz w:val="22"/>
        </w:rPr>
      </w:pPr>
      <w:r w:rsidRPr="00807E1F">
        <w:rPr>
          <w:rFonts w:asciiTheme="majorHAnsi" w:hAnsiTheme="majorHAnsi"/>
          <w:bCs/>
          <w:sz w:val="22"/>
        </w:rPr>
        <w:tab/>
      </w:r>
    </w:p>
    <w:p w14:paraId="56D87034" w14:textId="77777777" w:rsidR="00A1204E" w:rsidRPr="00807E1F" w:rsidRDefault="00A1204E" w:rsidP="00A1204E">
      <w:pPr>
        <w:tabs>
          <w:tab w:val="left" w:pos="576"/>
          <w:tab w:val="left" w:pos="1008"/>
          <w:tab w:val="left" w:pos="1440"/>
          <w:tab w:val="left" w:pos="1872"/>
        </w:tabs>
        <w:rPr>
          <w:rFonts w:asciiTheme="majorHAnsi" w:hAnsiTheme="majorHAnsi"/>
          <w:bCs/>
          <w:sz w:val="22"/>
          <w:szCs w:val="22"/>
        </w:rPr>
      </w:pPr>
      <w:r w:rsidRPr="00807E1F">
        <w:rPr>
          <w:rFonts w:asciiTheme="majorHAnsi" w:hAnsiTheme="majorHAnsi"/>
          <w:bCs/>
          <w:sz w:val="22"/>
          <w:szCs w:val="22"/>
        </w:rPr>
        <w:t>2.02</w:t>
      </w:r>
      <w:r w:rsidRPr="00807E1F">
        <w:rPr>
          <w:rFonts w:asciiTheme="majorHAnsi" w:hAnsiTheme="majorHAnsi"/>
          <w:bCs/>
          <w:sz w:val="22"/>
          <w:szCs w:val="22"/>
        </w:rPr>
        <w:tab/>
        <w:t>LED LUMINAIRES</w:t>
      </w:r>
    </w:p>
    <w:p w14:paraId="48556C2F" w14:textId="77777777" w:rsidR="00A1204E" w:rsidRPr="00807E1F" w:rsidRDefault="00A1204E" w:rsidP="00A1204E">
      <w:pPr>
        <w:tabs>
          <w:tab w:val="left" w:pos="576"/>
          <w:tab w:val="left" w:pos="1008"/>
          <w:tab w:val="left" w:pos="1440"/>
          <w:tab w:val="left" w:pos="1872"/>
        </w:tabs>
        <w:rPr>
          <w:rFonts w:asciiTheme="majorHAnsi" w:hAnsiTheme="majorHAnsi"/>
          <w:bCs/>
          <w:sz w:val="22"/>
          <w:szCs w:val="22"/>
        </w:rPr>
      </w:pPr>
    </w:p>
    <w:p w14:paraId="10241321" w14:textId="77777777" w:rsidR="00A1204E" w:rsidRPr="00807E1F" w:rsidRDefault="00A1204E" w:rsidP="00822366">
      <w:pPr>
        <w:numPr>
          <w:ilvl w:val="0"/>
          <w:numId w:val="2"/>
        </w:numPr>
        <w:tabs>
          <w:tab w:val="left" w:pos="576"/>
          <w:tab w:val="left" w:pos="1440"/>
          <w:tab w:val="left" w:pos="1872"/>
        </w:tabs>
        <w:ind w:hanging="555"/>
        <w:rPr>
          <w:rFonts w:asciiTheme="majorHAnsi" w:hAnsiTheme="majorHAnsi"/>
          <w:bCs/>
          <w:sz w:val="22"/>
          <w:szCs w:val="22"/>
        </w:rPr>
      </w:pPr>
      <w:r w:rsidRPr="00807E1F">
        <w:rPr>
          <w:rFonts w:asciiTheme="majorHAnsi" w:hAnsiTheme="majorHAnsi"/>
          <w:bCs/>
          <w:sz w:val="22"/>
          <w:szCs w:val="22"/>
        </w:rPr>
        <w:t>General:  Except as otherwise indicated, provide LED luminaires, of types and sizes indicated on fixture schedules.</w:t>
      </w:r>
    </w:p>
    <w:p w14:paraId="52FE9A7A" w14:textId="77777777" w:rsidR="00A1204E" w:rsidRPr="00807E1F" w:rsidRDefault="00A1204E" w:rsidP="00822366">
      <w:pPr>
        <w:tabs>
          <w:tab w:val="left" w:pos="576"/>
          <w:tab w:val="num" w:pos="1005"/>
          <w:tab w:val="left" w:pos="1440"/>
          <w:tab w:val="left" w:pos="1872"/>
        </w:tabs>
        <w:ind w:left="570" w:hanging="555"/>
        <w:rPr>
          <w:rFonts w:asciiTheme="majorHAnsi" w:hAnsiTheme="majorHAnsi"/>
          <w:bCs/>
          <w:sz w:val="22"/>
          <w:szCs w:val="22"/>
        </w:rPr>
      </w:pPr>
    </w:p>
    <w:p w14:paraId="0C790AB9" w14:textId="53525CA3" w:rsidR="00A1204E" w:rsidRPr="00807E1F" w:rsidRDefault="0060450F" w:rsidP="00822366">
      <w:pPr>
        <w:numPr>
          <w:ilvl w:val="0"/>
          <w:numId w:val="2"/>
        </w:numPr>
        <w:tabs>
          <w:tab w:val="left" w:pos="576"/>
          <w:tab w:val="left" w:pos="1440"/>
          <w:tab w:val="left" w:pos="1872"/>
        </w:tabs>
        <w:ind w:hanging="555"/>
        <w:rPr>
          <w:rFonts w:asciiTheme="majorHAnsi" w:hAnsiTheme="majorHAnsi"/>
          <w:bCs/>
          <w:sz w:val="22"/>
          <w:szCs w:val="22"/>
        </w:rPr>
      </w:pPr>
      <w:r w:rsidRPr="00807E1F">
        <w:rPr>
          <w:rFonts w:asciiTheme="majorHAnsi" w:hAnsiTheme="majorHAnsi"/>
          <w:bCs/>
          <w:sz w:val="22"/>
          <w:szCs w:val="22"/>
        </w:rPr>
        <w:t xml:space="preserve">Technical Requirements. </w:t>
      </w:r>
      <w:r w:rsidR="00A1204E" w:rsidRPr="00807E1F">
        <w:rPr>
          <w:rFonts w:asciiTheme="majorHAnsi" w:hAnsiTheme="majorHAnsi"/>
          <w:bCs/>
          <w:sz w:val="22"/>
          <w:szCs w:val="22"/>
        </w:rPr>
        <w:t>Material and specifications for each luminaire are as follows:</w:t>
      </w:r>
    </w:p>
    <w:p w14:paraId="1A9D0ADD" w14:textId="77777777" w:rsidR="00A1204E" w:rsidRPr="00807E1F" w:rsidRDefault="00A1204E" w:rsidP="00A1204E">
      <w:pPr>
        <w:tabs>
          <w:tab w:val="left" w:pos="576"/>
          <w:tab w:val="left" w:pos="1440"/>
          <w:tab w:val="left" w:pos="1872"/>
        </w:tabs>
        <w:rPr>
          <w:rFonts w:asciiTheme="majorHAnsi" w:hAnsiTheme="majorHAnsi"/>
          <w:bCs/>
          <w:sz w:val="22"/>
          <w:szCs w:val="22"/>
        </w:rPr>
      </w:pPr>
    </w:p>
    <w:p w14:paraId="6151C85F" w14:textId="73876734" w:rsidR="0060450F" w:rsidRPr="00807E1F" w:rsidRDefault="0060450F" w:rsidP="00A40B21">
      <w:pPr>
        <w:pStyle w:val="Heading212ptBlack"/>
        <w:numPr>
          <w:ilvl w:val="0"/>
          <w:numId w:val="4"/>
        </w:numPr>
        <w:tabs>
          <w:tab w:val="clear" w:pos="1080"/>
          <w:tab w:val="clear" w:pos="1365"/>
          <w:tab w:val="left" w:pos="1350"/>
          <w:tab w:val="left" w:pos="1440"/>
        </w:tabs>
        <w:ind w:left="1440" w:hanging="540"/>
        <w:rPr>
          <w:rFonts w:asciiTheme="majorHAnsi" w:hAnsiTheme="majorHAnsi"/>
          <w:b w:val="0"/>
          <w:color w:val="auto"/>
          <w:sz w:val="22"/>
          <w:szCs w:val="22"/>
        </w:rPr>
      </w:pPr>
      <w:r w:rsidRPr="00807E1F">
        <w:rPr>
          <w:rFonts w:asciiTheme="majorHAnsi" w:hAnsiTheme="majorHAnsi"/>
          <w:b w:val="0"/>
          <w:color w:val="auto"/>
          <w:sz w:val="22"/>
          <w:szCs w:val="22"/>
        </w:rPr>
        <w:t>General Requirements</w:t>
      </w:r>
    </w:p>
    <w:p w14:paraId="15B687D8" w14:textId="09EAAD33" w:rsidR="00A1204E" w:rsidRPr="00807E1F" w:rsidRDefault="00A1204E" w:rsidP="00A40B21">
      <w:pPr>
        <w:pStyle w:val="Heading212ptBlack"/>
        <w:numPr>
          <w:ilvl w:val="1"/>
          <w:numId w:val="4"/>
        </w:numPr>
        <w:tabs>
          <w:tab w:val="clear" w:pos="1080"/>
          <w:tab w:val="clear" w:pos="2085"/>
          <w:tab w:val="left" w:pos="2160"/>
        </w:tabs>
        <w:ind w:hanging="645"/>
        <w:rPr>
          <w:rFonts w:asciiTheme="majorHAnsi" w:hAnsiTheme="majorHAnsi"/>
          <w:b w:val="0"/>
          <w:color w:val="auto"/>
          <w:sz w:val="22"/>
          <w:szCs w:val="22"/>
        </w:rPr>
      </w:pPr>
      <w:r w:rsidRPr="00807E1F">
        <w:rPr>
          <w:rFonts w:asciiTheme="majorHAnsi" w:hAnsiTheme="majorHAnsi"/>
          <w:b w:val="0"/>
          <w:color w:val="auto"/>
          <w:sz w:val="22"/>
          <w:szCs w:val="22"/>
        </w:rPr>
        <w:t xml:space="preserve">Each Luminaire shall consist of an assembly that utilizes LEDs as the light source.  </w:t>
      </w:r>
      <w:r w:rsidR="0060450F" w:rsidRPr="00807E1F">
        <w:rPr>
          <w:rFonts w:asciiTheme="majorHAnsi" w:hAnsiTheme="majorHAnsi"/>
          <w:b w:val="0"/>
          <w:color w:val="auto"/>
          <w:sz w:val="22"/>
          <w:szCs w:val="22"/>
        </w:rPr>
        <w:t>I</w:t>
      </w:r>
      <w:r w:rsidRPr="00807E1F">
        <w:rPr>
          <w:rFonts w:asciiTheme="majorHAnsi" w:hAnsiTheme="majorHAnsi"/>
          <w:b w:val="0"/>
          <w:color w:val="auto"/>
          <w:sz w:val="22"/>
          <w:szCs w:val="22"/>
        </w:rPr>
        <w:t xml:space="preserve">n addition, a complete luminaire shall consist of a housing, LED array, and electronic driver (power supply).  </w:t>
      </w:r>
    </w:p>
    <w:p w14:paraId="326D48F8" w14:textId="39B344F3" w:rsidR="0044735A" w:rsidRPr="00807E1F" w:rsidRDefault="0044735A" w:rsidP="00A40B21">
      <w:pPr>
        <w:pStyle w:val="Heading212ptBlack"/>
        <w:numPr>
          <w:ilvl w:val="1"/>
          <w:numId w:val="4"/>
        </w:numPr>
        <w:tabs>
          <w:tab w:val="clear" w:pos="1080"/>
          <w:tab w:val="clear" w:pos="2085"/>
          <w:tab w:val="left" w:pos="2160"/>
        </w:tabs>
        <w:ind w:hanging="645"/>
        <w:rPr>
          <w:rFonts w:asciiTheme="majorHAnsi" w:hAnsiTheme="majorHAnsi"/>
          <w:b w:val="0"/>
          <w:color w:val="auto"/>
          <w:sz w:val="22"/>
        </w:rPr>
      </w:pPr>
      <w:r w:rsidRPr="00807E1F">
        <w:rPr>
          <w:rFonts w:asciiTheme="majorHAnsi" w:hAnsiTheme="majorHAnsi"/>
          <w:b w:val="0"/>
          <w:color w:val="1D1B11" w:themeColor="background2" w:themeShade="1A"/>
          <w:sz w:val="22"/>
        </w:rPr>
        <w:t xml:space="preserve">Reported lumen maintenance (using DOE Energy Star TM-21 Calculator) shall be greater than 96% per TM-21-11 after </w:t>
      </w:r>
      <w:r w:rsidR="004241A6" w:rsidRPr="00807E1F">
        <w:rPr>
          <w:rFonts w:asciiTheme="majorHAnsi" w:hAnsiTheme="majorHAnsi"/>
          <w:b w:val="0"/>
          <w:color w:val="1D1B11" w:themeColor="background2" w:themeShade="1A"/>
          <w:sz w:val="22"/>
        </w:rPr>
        <w:t>7</w:t>
      </w:r>
      <w:r w:rsidR="009570F3" w:rsidRPr="00807E1F">
        <w:rPr>
          <w:rFonts w:asciiTheme="majorHAnsi" w:hAnsiTheme="majorHAnsi"/>
          <w:b w:val="0"/>
          <w:color w:val="1D1B11" w:themeColor="background2" w:themeShade="1A"/>
          <w:sz w:val="22"/>
        </w:rPr>
        <w:t>8</w:t>
      </w:r>
      <w:r w:rsidRPr="00807E1F">
        <w:rPr>
          <w:rFonts w:asciiTheme="majorHAnsi" w:hAnsiTheme="majorHAnsi"/>
          <w:b w:val="0"/>
          <w:color w:val="1D1B11" w:themeColor="background2" w:themeShade="1A"/>
          <w:sz w:val="22"/>
        </w:rPr>
        <w:t xml:space="preserve">,000 hours </w:t>
      </w:r>
      <w:r w:rsidRPr="00807E1F">
        <w:rPr>
          <w:rFonts w:asciiTheme="majorHAnsi" w:hAnsiTheme="majorHAnsi"/>
          <w:b w:val="0"/>
          <w:color w:val="auto"/>
          <w:sz w:val="22"/>
        </w:rPr>
        <w:t>of luminaire operation in an ambient environment of 40ºC (104ºF). This data must be TM-21 compliant and derived from the EnergyStar.gov TM-21 Calculator</w:t>
      </w:r>
      <w:r w:rsidRPr="00807E1F">
        <w:rPr>
          <w:rFonts w:asciiTheme="majorHAnsi" w:hAnsiTheme="majorHAnsi"/>
          <w:b w:val="0"/>
          <w:color w:val="FF0000"/>
          <w:sz w:val="22"/>
        </w:rPr>
        <w:t xml:space="preserve">. </w:t>
      </w:r>
    </w:p>
    <w:p w14:paraId="64848BBF" w14:textId="0E6887B1" w:rsidR="00A1204E" w:rsidRPr="00807E1F" w:rsidRDefault="00A1204E" w:rsidP="00A40B21">
      <w:pPr>
        <w:pStyle w:val="Heading212ptBlack"/>
        <w:numPr>
          <w:ilvl w:val="1"/>
          <w:numId w:val="4"/>
        </w:numPr>
        <w:tabs>
          <w:tab w:val="clear" w:pos="1080"/>
          <w:tab w:val="clear" w:pos="2085"/>
          <w:tab w:val="left" w:pos="2160"/>
        </w:tabs>
        <w:ind w:hanging="645"/>
        <w:rPr>
          <w:rFonts w:asciiTheme="majorHAnsi" w:hAnsiTheme="majorHAnsi"/>
          <w:b w:val="0"/>
          <w:color w:val="auto"/>
          <w:sz w:val="22"/>
          <w:szCs w:val="22"/>
        </w:rPr>
      </w:pPr>
      <w:r w:rsidRPr="00807E1F">
        <w:rPr>
          <w:rFonts w:asciiTheme="majorHAnsi" w:hAnsiTheme="majorHAnsi"/>
          <w:b w:val="0"/>
          <w:color w:val="auto"/>
          <w:sz w:val="22"/>
          <w:szCs w:val="22"/>
        </w:rPr>
        <w:t>Lumina</w:t>
      </w:r>
      <w:r w:rsidR="00C77E3E" w:rsidRPr="00807E1F">
        <w:rPr>
          <w:rFonts w:asciiTheme="majorHAnsi" w:hAnsiTheme="majorHAnsi"/>
          <w:b w:val="0"/>
          <w:color w:val="auto"/>
          <w:sz w:val="22"/>
          <w:szCs w:val="22"/>
        </w:rPr>
        <w:t>ir</w:t>
      </w:r>
      <w:r w:rsidRPr="00807E1F">
        <w:rPr>
          <w:rFonts w:asciiTheme="majorHAnsi" w:hAnsiTheme="majorHAnsi"/>
          <w:b w:val="0"/>
          <w:color w:val="auto"/>
          <w:sz w:val="22"/>
          <w:szCs w:val="22"/>
        </w:rPr>
        <w:t>e shall be constructed such that LED modules may be replaced or repaired without replacement of</w:t>
      </w:r>
      <w:r w:rsidR="00BB6B26" w:rsidRPr="00807E1F">
        <w:rPr>
          <w:rFonts w:asciiTheme="majorHAnsi" w:hAnsiTheme="majorHAnsi"/>
          <w:b w:val="0"/>
          <w:color w:val="auto"/>
          <w:sz w:val="22"/>
          <w:szCs w:val="22"/>
        </w:rPr>
        <w:t xml:space="preserve"> the</w:t>
      </w:r>
      <w:r w:rsidRPr="00807E1F">
        <w:rPr>
          <w:rFonts w:asciiTheme="majorHAnsi" w:hAnsiTheme="majorHAnsi"/>
          <w:b w:val="0"/>
          <w:color w:val="auto"/>
          <w:sz w:val="22"/>
          <w:szCs w:val="22"/>
        </w:rPr>
        <w:t xml:space="preserve"> luminaire.</w:t>
      </w:r>
    </w:p>
    <w:p w14:paraId="3CDD0349" w14:textId="102E9977" w:rsidR="00437652" w:rsidRPr="00807E1F" w:rsidRDefault="00A1204E" w:rsidP="00A40B21">
      <w:pPr>
        <w:pStyle w:val="Heading212ptBlack"/>
        <w:numPr>
          <w:ilvl w:val="1"/>
          <w:numId w:val="4"/>
        </w:numPr>
        <w:tabs>
          <w:tab w:val="clear" w:pos="1080"/>
          <w:tab w:val="clear" w:pos="2085"/>
          <w:tab w:val="left" w:pos="2160"/>
        </w:tabs>
        <w:ind w:hanging="645"/>
        <w:rPr>
          <w:rFonts w:asciiTheme="majorHAnsi" w:hAnsiTheme="majorHAnsi"/>
          <w:b w:val="0"/>
          <w:color w:val="auto"/>
          <w:sz w:val="22"/>
          <w:szCs w:val="22"/>
        </w:rPr>
      </w:pPr>
      <w:r w:rsidRPr="00807E1F">
        <w:rPr>
          <w:rFonts w:asciiTheme="majorHAnsi" w:hAnsiTheme="majorHAnsi"/>
          <w:b w:val="0"/>
          <w:color w:val="auto"/>
          <w:sz w:val="22"/>
          <w:szCs w:val="22"/>
        </w:rPr>
        <w:t>Each luminaire shall be listed with Underwriters Laboratory, Inc. under UL1598 for luminaires, or an approved equivalent standard from a nationally recognized testing laboratory.</w:t>
      </w:r>
    </w:p>
    <w:p w14:paraId="4D47854F" w14:textId="258B86EB" w:rsidR="0060450F" w:rsidRPr="00807E1F" w:rsidRDefault="0005401B" w:rsidP="00A40B21">
      <w:pPr>
        <w:pStyle w:val="Heading212ptBlack"/>
        <w:numPr>
          <w:ilvl w:val="1"/>
          <w:numId w:val="4"/>
        </w:numPr>
        <w:tabs>
          <w:tab w:val="clear" w:pos="1080"/>
          <w:tab w:val="clear" w:pos="2085"/>
          <w:tab w:val="left" w:pos="2160"/>
        </w:tabs>
        <w:ind w:hanging="645"/>
        <w:rPr>
          <w:rFonts w:asciiTheme="majorHAnsi" w:hAnsiTheme="majorHAnsi"/>
          <w:b w:val="0"/>
          <w:color w:val="auto"/>
          <w:sz w:val="22"/>
          <w:szCs w:val="22"/>
        </w:rPr>
      </w:pPr>
      <w:r>
        <w:rPr>
          <w:rFonts w:asciiTheme="majorHAnsi" w:hAnsiTheme="majorHAnsi"/>
          <w:b w:val="0"/>
          <w:color w:val="auto"/>
          <w:sz w:val="22"/>
          <w:szCs w:val="22"/>
        </w:rPr>
        <w:t>Luminaire s</w:t>
      </w:r>
      <w:r w:rsidR="00260865">
        <w:rPr>
          <w:rFonts w:asciiTheme="majorHAnsi" w:hAnsiTheme="majorHAnsi"/>
          <w:b w:val="0"/>
          <w:color w:val="auto"/>
          <w:sz w:val="22"/>
          <w:szCs w:val="22"/>
        </w:rPr>
        <w:t>hall DLC approved.</w:t>
      </w:r>
    </w:p>
    <w:p w14:paraId="330E2527" w14:textId="7B3A84DA" w:rsidR="002D3E33" w:rsidRPr="00807E1F" w:rsidRDefault="00AC4FB8" w:rsidP="00A40B21">
      <w:pPr>
        <w:pStyle w:val="Heading212ptBlack"/>
        <w:numPr>
          <w:ilvl w:val="1"/>
          <w:numId w:val="4"/>
        </w:numPr>
        <w:tabs>
          <w:tab w:val="clear" w:pos="1080"/>
          <w:tab w:val="clear" w:pos="2085"/>
          <w:tab w:val="left" w:pos="2160"/>
        </w:tabs>
        <w:ind w:hanging="645"/>
        <w:rPr>
          <w:rFonts w:asciiTheme="majorHAnsi" w:hAnsiTheme="majorHAnsi"/>
          <w:b w:val="0"/>
          <w:color w:val="auto"/>
          <w:sz w:val="22"/>
          <w:szCs w:val="22"/>
        </w:rPr>
      </w:pPr>
      <w:r w:rsidRPr="00807E1F">
        <w:rPr>
          <w:rFonts w:asciiTheme="majorHAnsi" w:hAnsiTheme="majorHAnsi"/>
          <w:b w:val="0"/>
          <w:color w:val="auto"/>
          <w:sz w:val="22"/>
          <w:szCs w:val="22"/>
        </w:rPr>
        <w:t xml:space="preserve">Country of manufacture will be TAA </w:t>
      </w:r>
      <w:r w:rsidR="00D40EB2" w:rsidRPr="00807E1F">
        <w:rPr>
          <w:rFonts w:asciiTheme="majorHAnsi" w:hAnsiTheme="majorHAnsi"/>
          <w:b w:val="0"/>
          <w:color w:val="auto"/>
          <w:sz w:val="22"/>
          <w:szCs w:val="22"/>
        </w:rPr>
        <w:t>compliant</w:t>
      </w:r>
    </w:p>
    <w:p w14:paraId="53314847" w14:textId="77777777" w:rsidR="0060450F" w:rsidRPr="0032313A" w:rsidRDefault="0060450F" w:rsidP="0060450F">
      <w:pPr>
        <w:pStyle w:val="Heading212ptBlack"/>
        <w:numPr>
          <w:ilvl w:val="0"/>
          <w:numId w:val="0"/>
        </w:numPr>
        <w:ind w:left="2085"/>
        <w:rPr>
          <w:rFonts w:asciiTheme="majorHAnsi" w:hAnsiTheme="majorHAnsi"/>
          <w:b w:val="0"/>
          <w:color w:val="auto"/>
          <w:sz w:val="22"/>
          <w:szCs w:val="22"/>
        </w:rPr>
      </w:pPr>
    </w:p>
    <w:p w14:paraId="0FD2CDCB" w14:textId="05571C8F" w:rsidR="00A1204E" w:rsidRPr="0032313A" w:rsidRDefault="00A1204E" w:rsidP="00A40B21">
      <w:pPr>
        <w:pStyle w:val="Heading212ptBlack"/>
        <w:numPr>
          <w:ilvl w:val="0"/>
          <w:numId w:val="4"/>
        </w:numPr>
        <w:tabs>
          <w:tab w:val="clear" w:pos="1080"/>
          <w:tab w:val="clear" w:pos="1365"/>
        </w:tabs>
        <w:ind w:hanging="465"/>
        <w:rPr>
          <w:rFonts w:asciiTheme="majorHAnsi" w:hAnsiTheme="majorHAnsi"/>
          <w:b w:val="0"/>
          <w:color w:val="auto"/>
          <w:sz w:val="22"/>
          <w:szCs w:val="22"/>
        </w:rPr>
      </w:pPr>
      <w:r w:rsidRPr="0032313A">
        <w:rPr>
          <w:rFonts w:asciiTheme="majorHAnsi" w:hAnsiTheme="majorHAnsi"/>
          <w:b w:val="0"/>
          <w:color w:val="auto"/>
          <w:sz w:val="22"/>
          <w:szCs w:val="22"/>
        </w:rPr>
        <w:t>Electrical</w:t>
      </w:r>
      <w:r w:rsidR="00C77E3E" w:rsidRPr="0032313A">
        <w:rPr>
          <w:rFonts w:asciiTheme="majorHAnsi" w:hAnsiTheme="majorHAnsi"/>
          <w:b w:val="0"/>
          <w:color w:val="auto"/>
          <w:sz w:val="22"/>
          <w:szCs w:val="22"/>
        </w:rPr>
        <w:t xml:space="preserve"> Requirements</w:t>
      </w:r>
    </w:p>
    <w:p w14:paraId="4619294B" w14:textId="51BBD1D5" w:rsidR="0060450F" w:rsidRPr="00807E1F" w:rsidRDefault="00A1204E" w:rsidP="00A40B21">
      <w:pPr>
        <w:numPr>
          <w:ilvl w:val="0"/>
          <w:numId w:val="6"/>
        </w:numPr>
        <w:tabs>
          <w:tab w:val="clear" w:pos="1656"/>
          <w:tab w:val="num" w:pos="2160"/>
        </w:tabs>
        <w:ind w:left="2160" w:hanging="630"/>
        <w:rPr>
          <w:rFonts w:asciiTheme="majorHAnsi" w:hAnsiTheme="majorHAnsi"/>
          <w:bCs/>
          <w:sz w:val="22"/>
          <w:szCs w:val="22"/>
          <w:highlight w:val="cyan"/>
        </w:rPr>
      </w:pPr>
      <w:r w:rsidRPr="00807E1F">
        <w:rPr>
          <w:rFonts w:asciiTheme="majorHAnsi" w:hAnsiTheme="majorHAnsi"/>
          <w:bCs/>
          <w:sz w:val="22"/>
          <w:szCs w:val="22"/>
        </w:rPr>
        <w:t xml:space="preserve">Operation Voltage: </w:t>
      </w:r>
      <w:r w:rsidR="0060450F" w:rsidRPr="00807E1F">
        <w:rPr>
          <w:rFonts w:asciiTheme="majorHAnsi" w:hAnsiTheme="majorHAnsi"/>
          <w:bCs/>
          <w:sz w:val="22"/>
          <w:szCs w:val="22"/>
        </w:rPr>
        <w:t>The fluctuations of line voltage shall have no visible effect on the luminous output</w:t>
      </w:r>
      <w:r w:rsidR="007F18E8" w:rsidRPr="00807E1F">
        <w:rPr>
          <w:rFonts w:asciiTheme="majorHAnsi" w:hAnsiTheme="majorHAnsi"/>
          <w:bCs/>
          <w:sz w:val="22"/>
          <w:szCs w:val="22"/>
        </w:rPr>
        <w:t>.</w:t>
      </w:r>
      <w:r w:rsidR="0060450F" w:rsidRPr="00807E1F">
        <w:rPr>
          <w:rFonts w:asciiTheme="majorHAnsi" w:hAnsiTheme="majorHAnsi"/>
          <w:bCs/>
          <w:sz w:val="22"/>
          <w:szCs w:val="22"/>
        </w:rPr>
        <w:t xml:space="preserve"> </w:t>
      </w:r>
      <w:r w:rsidRPr="00807E1F">
        <w:rPr>
          <w:rFonts w:asciiTheme="majorHAnsi" w:hAnsiTheme="majorHAnsi"/>
          <w:bCs/>
          <w:sz w:val="22"/>
          <w:szCs w:val="22"/>
          <w:highlight w:val="cyan"/>
        </w:rPr>
        <w:t xml:space="preserve">The luminaire shall </w:t>
      </w:r>
      <w:r w:rsidR="0060450F" w:rsidRPr="00807E1F">
        <w:rPr>
          <w:rFonts w:asciiTheme="majorHAnsi" w:hAnsiTheme="majorHAnsi"/>
          <w:bCs/>
          <w:sz w:val="22"/>
          <w:szCs w:val="22"/>
          <w:highlight w:val="cyan"/>
        </w:rPr>
        <w:t xml:space="preserve">operate </w:t>
      </w:r>
      <w:r w:rsidR="007F18E8" w:rsidRPr="00807E1F">
        <w:rPr>
          <w:rFonts w:asciiTheme="majorHAnsi" w:hAnsiTheme="majorHAnsi"/>
          <w:bCs/>
          <w:sz w:val="22"/>
          <w:szCs w:val="22"/>
          <w:highlight w:val="cyan"/>
        </w:rPr>
        <w:t xml:space="preserve">as </w:t>
      </w:r>
      <w:r w:rsidR="0060450F" w:rsidRPr="00807E1F">
        <w:rPr>
          <w:rFonts w:asciiTheme="majorHAnsi" w:hAnsiTheme="majorHAnsi"/>
          <w:bCs/>
          <w:sz w:val="22"/>
          <w:szCs w:val="22"/>
          <w:highlight w:val="cyan"/>
        </w:rPr>
        <w:t>below</w:t>
      </w:r>
      <w:r w:rsidR="002D3E33" w:rsidRPr="00807E1F">
        <w:rPr>
          <w:rFonts w:asciiTheme="majorHAnsi" w:hAnsiTheme="majorHAnsi"/>
          <w:bCs/>
          <w:sz w:val="22"/>
          <w:szCs w:val="22"/>
          <w:highlight w:val="cyan"/>
        </w:rPr>
        <w:t xml:space="preserve"> (Select one)</w:t>
      </w:r>
      <w:r w:rsidR="0060450F" w:rsidRPr="00807E1F">
        <w:rPr>
          <w:rFonts w:asciiTheme="majorHAnsi" w:hAnsiTheme="majorHAnsi"/>
          <w:bCs/>
          <w:sz w:val="22"/>
          <w:szCs w:val="22"/>
          <w:highlight w:val="cyan"/>
        </w:rPr>
        <w:t>:</w:t>
      </w:r>
    </w:p>
    <w:p w14:paraId="252DB033" w14:textId="4B41F1D6" w:rsidR="00A1204E" w:rsidRPr="00807E1F" w:rsidRDefault="00306824" w:rsidP="00A40B21">
      <w:pPr>
        <w:numPr>
          <w:ilvl w:val="1"/>
          <w:numId w:val="6"/>
        </w:numPr>
        <w:tabs>
          <w:tab w:val="clear" w:pos="2376"/>
        </w:tabs>
        <w:ind w:left="2790" w:hanging="270"/>
        <w:rPr>
          <w:rFonts w:asciiTheme="majorHAnsi" w:hAnsiTheme="majorHAnsi"/>
          <w:sz w:val="22"/>
          <w:szCs w:val="22"/>
        </w:rPr>
      </w:pPr>
      <w:r w:rsidRPr="63EB46EE">
        <w:rPr>
          <w:rFonts w:asciiTheme="majorHAnsi" w:hAnsiTheme="majorHAnsi"/>
          <w:sz w:val="22"/>
          <w:szCs w:val="22"/>
        </w:rPr>
        <w:t>50/</w:t>
      </w:r>
      <w:r w:rsidR="00A1204E" w:rsidRPr="63EB46EE">
        <w:rPr>
          <w:rFonts w:asciiTheme="majorHAnsi" w:hAnsiTheme="majorHAnsi"/>
          <w:sz w:val="22"/>
          <w:szCs w:val="22"/>
        </w:rPr>
        <w:t>60 HZ ±3 HZ AC line over a voltage ranging from 108 VAC to 305 VAC</w:t>
      </w:r>
    </w:p>
    <w:p w14:paraId="51A8C76F" w14:textId="60CC3805" w:rsidR="007F18E8" w:rsidRPr="00A40B21" w:rsidRDefault="00D863B1" w:rsidP="00A40B21">
      <w:pPr>
        <w:numPr>
          <w:ilvl w:val="1"/>
          <w:numId w:val="6"/>
        </w:numPr>
        <w:tabs>
          <w:tab w:val="clear" w:pos="2376"/>
        </w:tabs>
        <w:ind w:left="2790" w:hanging="270"/>
        <w:rPr>
          <w:rFonts w:asciiTheme="majorHAnsi" w:hAnsiTheme="majorHAnsi"/>
          <w:sz w:val="22"/>
          <w:szCs w:val="22"/>
        </w:rPr>
      </w:pPr>
      <w:r w:rsidRPr="63EB46EE">
        <w:rPr>
          <w:rFonts w:asciiTheme="majorHAnsi" w:hAnsiTheme="majorHAnsi"/>
          <w:sz w:val="22"/>
          <w:szCs w:val="22"/>
        </w:rPr>
        <w:t xml:space="preserve">50/60 HZ ±3 HZ AC line over a voltage ranging from </w:t>
      </w:r>
      <w:r w:rsidR="00016567" w:rsidRPr="63EB46EE">
        <w:rPr>
          <w:rFonts w:asciiTheme="majorHAnsi" w:hAnsiTheme="majorHAnsi"/>
          <w:sz w:val="22"/>
          <w:szCs w:val="22"/>
        </w:rPr>
        <w:t>31</w:t>
      </w:r>
      <w:r w:rsidR="00652F44" w:rsidRPr="63EB46EE">
        <w:rPr>
          <w:rFonts w:asciiTheme="majorHAnsi" w:hAnsiTheme="majorHAnsi"/>
          <w:sz w:val="22"/>
          <w:szCs w:val="22"/>
        </w:rPr>
        <w:t>2</w:t>
      </w:r>
      <w:r w:rsidRPr="63EB46EE">
        <w:rPr>
          <w:rFonts w:asciiTheme="majorHAnsi" w:hAnsiTheme="majorHAnsi"/>
          <w:sz w:val="22"/>
          <w:szCs w:val="22"/>
        </w:rPr>
        <w:t xml:space="preserve"> VAC to </w:t>
      </w:r>
      <w:r w:rsidR="00652F44" w:rsidRPr="63EB46EE">
        <w:rPr>
          <w:rFonts w:asciiTheme="majorHAnsi" w:hAnsiTheme="majorHAnsi"/>
          <w:sz w:val="22"/>
          <w:szCs w:val="22"/>
        </w:rPr>
        <w:t>528</w:t>
      </w:r>
      <w:r w:rsidRPr="63EB46EE">
        <w:rPr>
          <w:rFonts w:asciiTheme="majorHAnsi" w:hAnsiTheme="majorHAnsi"/>
          <w:sz w:val="22"/>
          <w:szCs w:val="22"/>
        </w:rPr>
        <w:t xml:space="preserve"> VAC</w:t>
      </w:r>
    </w:p>
    <w:p w14:paraId="64CD6AFE" w14:textId="77777777" w:rsidR="00A1204E" w:rsidRPr="00807E1F" w:rsidRDefault="00A1204E" w:rsidP="00A1204E">
      <w:pPr>
        <w:rPr>
          <w:rFonts w:asciiTheme="majorHAnsi" w:hAnsiTheme="majorHAnsi"/>
          <w:bCs/>
          <w:sz w:val="22"/>
          <w:szCs w:val="22"/>
        </w:rPr>
      </w:pPr>
    </w:p>
    <w:p w14:paraId="378E83A4" w14:textId="77777777" w:rsidR="00A1204E" w:rsidRPr="00807E1F" w:rsidRDefault="00A1204E" w:rsidP="00A40B21">
      <w:pPr>
        <w:numPr>
          <w:ilvl w:val="0"/>
          <w:numId w:val="6"/>
        </w:numPr>
        <w:tabs>
          <w:tab w:val="clear" w:pos="1656"/>
        </w:tabs>
        <w:ind w:left="2160" w:hanging="630"/>
        <w:rPr>
          <w:rFonts w:asciiTheme="majorHAnsi" w:hAnsiTheme="majorHAnsi"/>
          <w:bCs/>
          <w:sz w:val="22"/>
          <w:szCs w:val="22"/>
        </w:rPr>
      </w:pPr>
      <w:r w:rsidRPr="00807E1F">
        <w:rPr>
          <w:rFonts w:asciiTheme="majorHAnsi" w:hAnsiTheme="majorHAnsi"/>
          <w:bCs/>
          <w:sz w:val="22"/>
          <w:szCs w:val="22"/>
        </w:rPr>
        <w:t>Power Factor: The luminaire shall have a power factor of 0.9 or greater.</w:t>
      </w:r>
    </w:p>
    <w:p w14:paraId="715CFD99" w14:textId="77777777" w:rsidR="00A1204E" w:rsidRPr="00807E1F" w:rsidRDefault="00A1204E" w:rsidP="00A40B21">
      <w:pPr>
        <w:ind w:left="2160" w:hanging="630"/>
        <w:rPr>
          <w:rFonts w:asciiTheme="majorHAnsi" w:hAnsiTheme="majorHAnsi"/>
          <w:bCs/>
          <w:sz w:val="22"/>
          <w:szCs w:val="22"/>
        </w:rPr>
      </w:pPr>
    </w:p>
    <w:p w14:paraId="1779BA50" w14:textId="77777777" w:rsidR="00A1204E" w:rsidRPr="00A74814" w:rsidRDefault="00A1204E" w:rsidP="00A40B21">
      <w:pPr>
        <w:numPr>
          <w:ilvl w:val="0"/>
          <w:numId w:val="6"/>
        </w:numPr>
        <w:tabs>
          <w:tab w:val="clear" w:pos="1656"/>
        </w:tabs>
        <w:ind w:left="2160" w:hanging="630"/>
        <w:rPr>
          <w:rFonts w:asciiTheme="majorHAnsi" w:hAnsiTheme="majorHAnsi" w:cstheme="majorHAnsi"/>
          <w:bCs/>
          <w:sz w:val="22"/>
          <w:szCs w:val="22"/>
        </w:rPr>
      </w:pPr>
      <w:r w:rsidRPr="00A74814">
        <w:rPr>
          <w:rFonts w:asciiTheme="majorHAnsi" w:hAnsiTheme="majorHAnsi" w:cstheme="majorHAnsi"/>
          <w:bCs/>
          <w:sz w:val="22"/>
          <w:szCs w:val="22"/>
        </w:rPr>
        <w:lastRenderedPageBreak/>
        <w:t>THD: Total harmonic distortion (current and voltage) induced into an AC power line by a luminaire shall not exceed 20 percent.</w:t>
      </w:r>
    </w:p>
    <w:p w14:paraId="33ED5FE9" w14:textId="77777777" w:rsidR="00A1204E" w:rsidRPr="00807E1F" w:rsidRDefault="00A1204E" w:rsidP="00A40B21">
      <w:pPr>
        <w:ind w:left="2160" w:hanging="630"/>
        <w:rPr>
          <w:rFonts w:asciiTheme="majorHAnsi" w:hAnsiTheme="majorHAnsi"/>
          <w:bCs/>
          <w:sz w:val="22"/>
          <w:szCs w:val="22"/>
        </w:rPr>
      </w:pPr>
    </w:p>
    <w:p w14:paraId="7698CB43" w14:textId="77777777" w:rsidR="002D3E33" w:rsidRPr="00807E1F" w:rsidRDefault="00A1204E" w:rsidP="00A40B21">
      <w:pPr>
        <w:numPr>
          <w:ilvl w:val="0"/>
          <w:numId w:val="6"/>
        </w:numPr>
        <w:tabs>
          <w:tab w:val="clear" w:pos="1656"/>
        </w:tabs>
        <w:ind w:left="2160" w:hanging="630"/>
        <w:rPr>
          <w:rFonts w:asciiTheme="majorHAnsi" w:hAnsiTheme="majorHAnsi"/>
          <w:bCs/>
          <w:sz w:val="22"/>
          <w:szCs w:val="22"/>
        </w:rPr>
      </w:pPr>
      <w:r w:rsidRPr="00807E1F">
        <w:rPr>
          <w:rFonts w:asciiTheme="majorHAnsi" w:hAnsiTheme="majorHAnsi"/>
          <w:bCs/>
          <w:sz w:val="22"/>
          <w:szCs w:val="22"/>
        </w:rPr>
        <w:t xml:space="preserve">Surge Suppression: The luminaire circuitry shall include surge protection devices (SPD) to withstand high repetition noise transients </w:t>
      </w:r>
      <w:proofErr w:type="gramStart"/>
      <w:r w:rsidRPr="00807E1F">
        <w:rPr>
          <w:rFonts w:asciiTheme="majorHAnsi" w:hAnsiTheme="majorHAnsi"/>
          <w:bCs/>
          <w:sz w:val="22"/>
          <w:szCs w:val="22"/>
        </w:rPr>
        <w:t>as a result of</w:t>
      </w:r>
      <w:proofErr w:type="gramEnd"/>
      <w:r w:rsidRPr="00807E1F">
        <w:rPr>
          <w:rFonts w:asciiTheme="majorHAnsi" w:hAnsiTheme="majorHAnsi"/>
          <w:bCs/>
          <w:sz w:val="22"/>
          <w:szCs w:val="22"/>
        </w:rPr>
        <w:t xml:space="preserve"> utility line switching, nearby lightning strikes, and other interference. </w:t>
      </w:r>
      <w:r w:rsidR="002D3E33" w:rsidRPr="00807E1F">
        <w:rPr>
          <w:rFonts w:asciiTheme="majorHAnsi" w:hAnsiTheme="majorHAnsi"/>
          <w:bCs/>
          <w:sz w:val="22"/>
          <w:szCs w:val="22"/>
        </w:rPr>
        <w:t xml:space="preserve">The SPD shall be field-replaceable. The SPD shall operate as </w:t>
      </w:r>
      <w:r w:rsidR="002D3E33" w:rsidRPr="006B2666">
        <w:rPr>
          <w:rFonts w:asciiTheme="majorHAnsi" w:hAnsiTheme="majorHAnsi"/>
          <w:bCs/>
          <w:color w:val="FF0000"/>
          <w:sz w:val="22"/>
          <w:szCs w:val="22"/>
          <w:highlight w:val="cyan"/>
        </w:rPr>
        <w:t>below (Select one):</w:t>
      </w:r>
    </w:p>
    <w:p w14:paraId="1595C41B" w14:textId="31A1AF17" w:rsidR="002D3E33" w:rsidRPr="00D31B93" w:rsidRDefault="00A1204E" w:rsidP="00A40B21">
      <w:pPr>
        <w:numPr>
          <w:ilvl w:val="1"/>
          <w:numId w:val="6"/>
        </w:numPr>
        <w:tabs>
          <w:tab w:val="clear" w:pos="2376"/>
        </w:tabs>
        <w:ind w:left="2790" w:hanging="270"/>
        <w:rPr>
          <w:rFonts w:asciiTheme="majorHAnsi" w:hAnsiTheme="majorHAnsi"/>
          <w:sz w:val="22"/>
          <w:szCs w:val="22"/>
        </w:rPr>
      </w:pPr>
      <w:r w:rsidRPr="007E7A2C">
        <w:rPr>
          <w:rFonts w:asciiTheme="majorHAnsi" w:hAnsiTheme="majorHAnsi"/>
          <w:sz w:val="22"/>
          <w:szCs w:val="22"/>
        </w:rPr>
        <w:t xml:space="preserve">The SPD protects the luminaire from damage and failure for common and differential mode transient peak currents up to 10 kA (minimum). SPD </w:t>
      </w:r>
      <w:r w:rsidR="002D3E33" w:rsidRPr="00D31B93">
        <w:rPr>
          <w:rFonts w:asciiTheme="majorHAnsi" w:hAnsiTheme="majorHAnsi"/>
          <w:sz w:val="22"/>
          <w:szCs w:val="22"/>
        </w:rPr>
        <w:t xml:space="preserve">must </w:t>
      </w:r>
      <w:r w:rsidRPr="00D31B93">
        <w:rPr>
          <w:rFonts w:asciiTheme="majorHAnsi" w:hAnsiTheme="majorHAnsi"/>
          <w:sz w:val="22"/>
          <w:szCs w:val="22"/>
        </w:rPr>
        <w:t>conform to UL 1449</w:t>
      </w:r>
      <w:r w:rsidR="007F18E8" w:rsidRPr="00D31B93">
        <w:rPr>
          <w:rFonts w:asciiTheme="majorHAnsi" w:hAnsiTheme="majorHAnsi"/>
          <w:sz w:val="22"/>
          <w:szCs w:val="22"/>
        </w:rPr>
        <w:t xml:space="preserve"> and has been tested </w:t>
      </w:r>
      <w:r w:rsidRPr="00D31B93">
        <w:rPr>
          <w:rFonts w:asciiTheme="majorHAnsi" w:hAnsiTheme="majorHAnsi"/>
          <w:sz w:val="22"/>
          <w:szCs w:val="22"/>
        </w:rPr>
        <w:t>procedures in ANSI/IEEE C62.41-2:2002 category C high exposure and ANSI C136.2 10kV BIL</w:t>
      </w:r>
      <w:r w:rsidR="00B93056" w:rsidRPr="00D31B93">
        <w:rPr>
          <w:rFonts w:asciiTheme="majorHAnsi" w:hAnsiTheme="majorHAnsi"/>
          <w:sz w:val="22"/>
          <w:szCs w:val="22"/>
        </w:rPr>
        <w:t xml:space="preserve"> </w:t>
      </w:r>
      <w:r w:rsidR="1FE11FD3" w:rsidRPr="00D31B93">
        <w:rPr>
          <w:rFonts w:asciiTheme="majorHAnsi" w:hAnsiTheme="majorHAnsi"/>
          <w:sz w:val="22"/>
          <w:szCs w:val="22"/>
        </w:rPr>
        <w:t>to an enha</w:t>
      </w:r>
      <w:r w:rsidR="1FE11FD3" w:rsidRPr="002249EB">
        <w:rPr>
          <w:rFonts w:asciiTheme="majorHAnsi" w:hAnsiTheme="majorHAnsi"/>
          <w:sz w:val="22"/>
          <w:szCs w:val="22"/>
        </w:rPr>
        <w:t>nced t</w:t>
      </w:r>
      <w:r w:rsidR="1FE11FD3" w:rsidRPr="00D31B93">
        <w:rPr>
          <w:rFonts w:asciiTheme="majorHAnsi" w:hAnsiTheme="majorHAnsi"/>
          <w:sz w:val="22"/>
          <w:szCs w:val="22"/>
        </w:rPr>
        <w:t>est level</w:t>
      </w:r>
      <w:r w:rsidRPr="00D31B93">
        <w:rPr>
          <w:rFonts w:asciiTheme="majorHAnsi" w:hAnsiTheme="majorHAnsi"/>
          <w:sz w:val="22"/>
          <w:szCs w:val="22"/>
        </w:rPr>
        <w:t xml:space="preserve"> The SPD shall fail in such a way </w:t>
      </w:r>
      <w:r w:rsidR="007F18E8" w:rsidRPr="00D31B93">
        <w:rPr>
          <w:rFonts w:asciiTheme="majorHAnsi" w:hAnsiTheme="majorHAnsi"/>
          <w:sz w:val="22"/>
          <w:szCs w:val="22"/>
        </w:rPr>
        <w:t>that</w:t>
      </w:r>
      <w:r w:rsidRPr="00D31B93">
        <w:rPr>
          <w:rFonts w:asciiTheme="majorHAnsi" w:hAnsiTheme="majorHAnsi"/>
          <w:sz w:val="22"/>
          <w:szCs w:val="22"/>
        </w:rPr>
        <w:t xml:space="preserve"> the </w:t>
      </w:r>
      <w:r w:rsidR="007F18E8" w:rsidRPr="00D31B93">
        <w:rPr>
          <w:rFonts w:asciiTheme="majorHAnsi" w:hAnsiTheme="majorHAnsi"/>
          <w:sz w:val="22"/>
          <w:szCs w:val="22"/>
        </w:rPr>
        <w:t>l</w:t>
      </w:r>
      <w:r w:rsidRPr="00D31B93">
        <w:rPr>
          <w:rFonts w:asciiTheme="majorHAnsi" w:hAnsiTheme="majorHAnsi"/>
          <w:sz w:val="22"/>
          <w:szCs w:val="22"/>
        </w:rPr>
        <w:t>uminaire will no longer operate.</w:t>
      </w:r>
    </w:p>
    <w:p w14:paraId="4D425A16" w14:textId="789DF0B8" w:rsidR="00A1204E" w:rsidRPr="00807E1F" w:rsidRDefault="00A1204E" w:rsidP="00E258E1">
      <w:pPr>
        <w:numPr>
          <w:ilvl w:val="0"/>
          <w:numId w:val="6"/>
        </w:numPr>
        <w:tabs>
          <w:tab w:val="clear" w:pos="1656"/>
        </w:tabs>
        <w:ind w:left="2160" w:hanging="630"/>
        <w:rPr>
          <w:rFonts w:asciiTheme="majorHAnsi" w:hAnsiTheme="majorHAnsi"/>
          <w:sz w:val="22"/>
          <w:szCs w:val="22"/>
        </w:rPr>
      </w:pPr>
      <w:r w:rsidRPr="63EB46EE">
        <w:rPr>
          <w:rFonts w:asciiTheme="majorHAnsi" w:hAnsiTheme="majorHAnsi"/>
          <w:sz w:val="22"/>
          <w:szCs w:val="22"/>
        </w:rPr>
        <w:t>RF Interferenc</w:t>
      </w:r>
      <w:r w:rsidR="00EB4B6E" w:rsidRPr="63EB46EE">
        <w:rPr>
          <w:rFonts w:asciiTheme="majorHAnsi" w:hAnsiTheme="majorHAnsi"/>
          <w:sz w:val="22"/>
          <w:szCs w:val="22"/>
        </w:rPr>
        <w:t>e testing</w:t>
      </w:r>
      <w:r w:rsidRPr="63EB46EE">
        <w:rPr>
          <w:rFonts w:asciiTheme="majorHAnsi" w:hAnsiTheme="majorHAnsi"/>
          <w:sz w:val="22"/>
          <w:szCs w:val="22"/>
        </w:rPr>
        <w:t xml:space="preserve"> must meet Class A emission limits referred in Federal Communications Commission (FCC) Title 47, Subpart B</w:t>
      </w:r>
      <w:r w:rsidR="00637934" w:rsidRPr="63EB46EE">
        <w:rPr>
          <w:rFonts w:asciiTheme="majorHAnsi" w:hAnsiTheme="majorHAnsi"/>
          <w:sz w:val="22"/>
          <w:szCs w:val="22"/>
        </w:rPr>
        <w:t xml:space="preserve"> or C</w:t>
      </w:r>
      <w:r w:rsidRPr="63EB46EE">
        <w:rPr>
          <w:rFonts w:asciiTheme="majorHAnsi" w:hAnsiTheme="majorHAnsi"/>
          <w:sz w:val="22"/>
          <w:szCs w:val="22"/>
        </w:rPr>
        <w:t>, Section 15 regulations concerning the emission of electronic noise</w:t>
      </w:r>
      <w:r w:rsidR="00EB4B6E" w:rsidRPr="63EB46EE">
        <w:rPr>
          <w:rFonts w:asciiTheme="majorHAnsi" w:hAnsiTheme="majorHAnsi"/>
          <w:sz w:val="22"/>
          <w:szCs w:val="22"/>
        </w:rPr>
        <w:t xml:space="preserve"> for entire luminaire construction.</w:t>
      </w:r>
    </w:p>
    <w:p w14:paraId="7F5056B3" w14:textId="561B742B" w:rsidR="00940AC1" w:rsidRPr="00747906" w:rsidRDefault="5C658364" w:rsidP="00D47202">
      <w:pPr>
        <w:numPr>
          <w:ilvl w:val="0"/>
          <w:numId w:val="6"/>
        </w:numPr>
        <w:tabs>
          <w:tab w:val="clear" w:pos="1656"/>
        </w:tabs>
        <w:ind w:left="2160" w:hanging="630"/>
        <w:rPr>
          <w:rFonts w:asciiTheme="majorHAnsi" w:hAnsiTheme="majorHAnsi"/>
          <w:bCs/>
          <w:sz w:val="22"/>
          <w:szCs w:val="22"/>
        </w:rPr>
      </w:pPr>
      <w:r w:rsidRPr="00AE33A1">
        <w:rPr>
          <w:rFonts w:asciiTheme="majorHAnsi" w:hAnsiTheme="majorHAnsi"/>
          <w:sz w:val="22"/>
          <w:szCs w:val="22"/>
        </w:rPr>
        <w:t xml:space="preserve">RF </w:t>
      </w:r>
      <w:r w:rsidRPr="00747906">
        <w:rPr>
          <w:rFonts w:asciiTheme="majorHAnsi" w:hAnsiTheme="majorHAnsi"/>
          <w:sz w:val="22"/>
          <w:szCs w:val="22"/>
        </w:rPr>
        <w:t>Interference testing must meet emission limits referred in ICES-005, Issue 5 concerning the emission of electronic noise for entire luminaire construction.</w:t>
      </w:r>
    </w:p>
    <w:p w14:paraId="7F76A1B6" w14:textId="3E45D6DF" w:rsidR="00DD7502" w:rsidRPr="00747906" w:rsidRDefault="00940AC1" w:rsidP="003D72FB">
      <w:pPr>
        <w:numPr>
          <w:ilvl w:val="0"/>
          <w:numId w:val="6"/>
        </w:numPr>
        <w:tabs>
          <w:tab w:val="clear" w:pos="1656"/>
        </w:tabs>
        <w:ind w:left="2160" w:hanging="630"/>
        <w:rPr>
          <w:rFonts w:asciiTheme="majorHAnsi" w:hAnsiTheme="majorHAnsi"/>
          <w:bCs/>
          <w:sz w:val="22"/>
          <w:szCs w:val="22"/>
        </w:rPr>
      </w:pPr>
      <w:r w:rsidRPr="00747906">
        <w:rPr>
          <w:rFonts w:asciiTheme="majorHAnsi" w:hAnsiTheme="majorHAnsi"/>
          <w:sz w:val="22"/>
          <w:szCs w:val="22"/>
        </w:rPr>
        <w:t xml:space="preserve">Luminaire shall provide a 0-10V dimming driver with minimum 10% dimming. </w:t>
      </w:r>
    </w:p>
    <w:p w14:paraId="5BFFA1B8" w14:textId="672B1A7C" w:rsidR="00DD7502" w:rsidRPr="00747906" w:rsidRDefault="00DD7502" w:rsidP="002576B9">
      <w:pPr>
        <w:numPr>
          <w:ilvl w:val="0"/>
          <w:numId w:val="6"/>
        </w:numPr>
        <w:tabs>
          <w:tab w:val="clear" w:pos="1656"/>
        </w:tabs>
        <w:ind w:left="2160" w:hanging="630"/>
        <w:rPr>
          <w:rFonts w:asciiTheme="majorHAnsi" w:hAnsiTheme="majorHAnsi"/>
          <w:bCs/>
          <w:sz w:val="22"/>
          <w:szCs w:val="22"/>
        </w:rPr>
      </w:pPr>
      <w:r w:rsidRPr="00747906">
        <w:rPr>
          <w:rFonts w:asciiTheme="majorHAnsi" w:hAnsiTheme="majorHAnsi"/>
          <w:sz w:val="22"/>
          <w:szCs w:val="22"/>
        </w:rPr>
        <w:t xml:space="preserve">Luminaire must </w:t>
      </w:r>
      <w:r w:rsidR="47E71CB6" w:rsidRPr="00747906">
        <w:rPr>
          <w:rFonts w:asciiTheme="majorHAnsi" w:hAnsiTheme="majorHAnsi"/>
          <w:sz w:val="22"/>
          <w:szCs w:val="22"/>
        </w:rPr>
        <w:t xml:space="preserve">accommodate </w:t>
      </w:r>
      <w:r w:rsidR="005B6202" w:rsidRPr="00747906">
        <w:rPr>
          <w:rFonts w:asciiTheme="majorHAnsi" w:hAnsiTheme="majorHAnsi"/>
          <w:sz w:val="22"/>
          <w:szCs w:val="22"/>
        </w:rPr>
        <w:t>all</w:t>
      </w:r>
      <w:r w:rsidRPr="00747906">
        <w:rPr>
          <w:rFonts w:asciiTheme="majorHAnsi" w:hAnsiTheme="majorHAnsi"/>
          <w:sz w:val="22"/>
          <w:szCs w:val="22"/>
        </w:rPr>
        <w:t xml:space="preserve"> the following as options: NEMA 3-PIN, NEMA 7-PIN, and Zhaga 4-PIN receptacle.</w:t>
      </w:r>
    </w:p>
    <w:p w14:paraId="182B0727" w14:textId="77777777" w:rsidR="0000543D" w:rsidRPr="00A06527" w:rsidRDefault="00DD7502" w:rsidP="00E258E1">
      <w:pPr>
        <w:numPr>
          <w:ilvl w:val="0"/>
          <w:numId w:val="6"/>
        </w:numPr>
        <w:tabs>
          <w:tab w:val="clear" w:pos="1656"/>
        </w:tabs>
        <w:ind w:left="2160" w:hanging="630"/>
        <w:rPr>
          <w:rFonts w:asciiTheme="majorHAnsi" w:hAnsiTheme="majorHAnsi"/>
          <w:sz w:val="22"/>
          <w:szCs w:val="22"/>
        </w:rPr>
      </w:pPr>
      <w:r w:rsidRPr="12970670">
        <w:rPr>
          <w:rFonts w:asciiTheme="majorHAnsi" w:hAnsiTheme="majorHAnsi"/>
          <w:sz w:val="22"/>
          <w:szCs w:val="22"/>
        </w:rPr>
        <w:t xml:space="preserve">Luminaire must have </w:t>
      </w:r>
      <w:r w:rsidR="00782DA1" w:rsidRPr="12970670">
        <w:rPr>
          <w:rFonts w:asciiTheme="majorHAnsi" w:hAnsiTheme="majorHAnsi"/>
          <w:sz w:val="22"/>
          <w:szCs w:val="22"/>
        </w:rPr>
        <w:t xml:space="preserve">a configuration which offers the </w:t>
      </w:r>
      <w:r w:rsidRPr="12970670">
        <w:rPr>
          <w:rFonts w:asciiTheme="majorHAnsi" w:hAnsiTheme="majorHAnsi"/>
          <w:sz w:val="22"/>
          <w:szCs w:val="22"/>
        </w:rPr>
        <w:t>capability to incorporate an integrated security camera and all associated network gear capable of communicating using ethernet/fiber optic</w:t>
      </w:r>
      <w:r w:rsidR="00EF7704" w:rsidRPr="12970670">
        <w:rPr>
          <w:rFonts w:asciiTheme="majorHAnsi" w:hAnsiTheme="majorHAnsi"/>
          <w:sz w:val="22"/>
          <w:szCs w:val="22"/>
        </w:rPr>
        <w:t xml:space="preserve"> </w:t>
      </w:r>
      <w:r w:rsidRPr="12970670">
        <w:rPr>
          <w:rFonts w:asciiTheme="majorHAnsi" w:hAnsiTheme="majorHAnsi"/>
          <w:sz w:val="22"/>
          <w:szCs w:val="22"/>
        </w:rPr>
        <w:t>or cellular networks.</w:t>
      </w:r>
    </w:p>
    <w:p w14:paraId="3FCC11CE" w14:textId="77777777" w:rsidR="00115867" w:rsidRPr="00115867" w:rsidRDefault="00115867" w:rsidP="00115867">
      <w:pPr>
        <w:rPr>
          <w:rFonts w:asciiTheme="majorHAnsi" w:hAnsiTheme="majorHAnsi"/>
          <w:bCs/>
          <w:sz w:val="22"/>
          <w:szCs w:val="22"/>
        </w:rPr>
      </w:pPr>
    </w:p>
    <w:p w14:paraId="6C9FEDF6" w14:textId="295F1597" w:rsidR="00A1204E" w:rsidRPr="00115867" w:rsidRDefault="002D3E7D" w:rsidP="00E258E1">
      <w:pPr>
        <w:pStyle w:val="ListParagraph"/>
        <w:numPr>
          <w:ilvl w:val="0"/>
          <w:numId w:val="4"/>
        </w:numPr>
        <w:ind w:hanging="465"/>
        <w:rPr>
          <w:rFonts w:asciiTheme="majorHAnsi" w:hAnsiTheme="majorHAnsi"/>
          <w:bCs/>
          <w:sz w:val="22"/>
          <w:szCs w:val="22"/>
        </w:rPr>
      </w:pPr>
      <w:r w:rsidRPr="00115867">
        <w:rPr>
          <w:rFonts w:asciiTheme="majorHAnsi" w:hAnsiTheme="majorHAnsi"/>
          <w:sz w:val="22"/>
          <w:szCs w:val="22"/>
        </w:rPr>
        <w:t>Optical</w:t>
      </w:r>
      <w:r w:rsidR="00A1204E" w:rsidRPr="00115867">
        <w:rPr>
          <w:rFonts w:asciiTheme="majorHAnsi" w:hAnsiTheme="majorHAnsi"/>
          <w:sz w:val="22"/>
          <w:szCs w:val="22"/>
        </w:rPr>
        <w:t xml:space="preserve"> Requirements</w:t>
      </w:r>
    </w:p>
    <w:p w14:paraId="023B952F" w14:textId="0E04AF2B" w:rsidR="0053764B" w:rsidRDefault="00A1204E" w:rsidP="00606B59">
      <w:pPr>
        <w:pStyle w:val="Heading3"/>
        <w:keepNext w:val="0"/>
        <w:numPr>
          <w:ilvl w:val="0"/>
          <w:numId w:val="7"/>
        </w:numPr>
        <w:tabs>
          <w:tab w:val="clear" w:pos="576"/>
          <w:tab w:val="clear" w:pos="1008"/>
          <w:tab w:val="clear" w:pos="1656"/>
          <w:tab w:val="clear" w:pos="1872"/>
          <w:tab w:val="num" w:pos="2250"/>
          <w:tab w:val="num" w:pos="3060"/>
        </w:tabs>
        <w:spacing w:before="120"/>
        <w:ind w:left="2160" w:hanging="630"/>
        <w:rPr>
          <w:rFonts w:asciiTheme="majorHAnsi" w:hAnsiTheme="majorHAnsi"/>
          <w:b w:val="0"/>
        </w:rPr>
      </w:pPr>
      <w:r w:rsidRPr="0053764B">
        <w:rPr>
          <w:rFonts w:asciiTheme="majorHAnsi" w:hAnsiTheme="majorHAnsi"/>
          <w:b w:val="0"/>
        </w:rPr>
        <w:t>Optical Assemblies: LEDs shall be provided with discre</w:t>
      </w:r>
      <w:r w:rsidR="003E6099" w:rsidRPr="0053764B">
        <w:rPr>
          <w:rFonts w:asciiTheme="majorHAnsi" w:hAnsiTheme="majorHAnsi"/>
          <w:b w:val="0"/>
        </w:rPr>
        <w:t>t</w:t>
      </w:r>
      <w:r w:rsidRPr="0053764B">
        <w:rPr>
          <w:rFonts w:asciiTheme="majorHAnsi" w:hAnsiTheme="majorHAnsi"/>
          <w:b w:val="0"/>
        </w:rPr>
        <w:t>e over</w:t>
      </w:r>
      <w:r w:rsidR="62B23701" w:rsidRPr="0053764B">
        <w:rPr>
          <w:rFonts w:asciiTheme="majorHAnsi" w:hAnsiTheme="majorHAnsi"/>
          <w:b w:val="0"/>
        </w:rPr>
        <w:t>-</w:t>
      </w:r>
      <w:r w:rsidRPr="0053764B">
        <w:rPr>
          <w:rFonts w:asciiTheme="majorHAnsi" w:hAnsiTheme="majorHAnsi"/>
          <w:b w:val="0"/>
        </w:rPr>
        <w:t>optic elements to provide an IES Type II, III</w:t>
      </w:r>
      <w:r w:rsidR="0000543D" w:rsidRPr="0053764B">
        <w:rPr>
          <w:rFonts w:asciiTheme="majorHAnsi" w:hAnsiTheme="majorHAnsi"/>
          <w:b w:val="0"/>
        </w:rPr>
        <w:t>, IV</w:t>
      </w:r>
      <w:r w:rsidRPr="0053764B">
        <w:rPr>
          <w:rFonts w:asciiTheme="majorHAnsi" w:hAnsiTheme="majorHAnsi"/>
          <w:b w:val="0"/>
        </w:rPr>
        <w:t xml:space="preserve"> or V distribution. Optical assemblies shall have a minimum efficiency of 85% regardless of distribution type. All LEDs and optical assemblies shall be mounted parallel to the ground</w:t>
      </w:r>
      <w:r w:rsidR="41168B5C" w:rsidRPr="0053764B">
        <w:rPr>
          <w:rFonts w:asciiTheme="majorHAnsi" w:hAnsiTheme="majorHAnsi"/>
          <w:b w:val="0"/>
        </w:rPr>
        <w:t xml:space="preserve"> when the fixture is installed at </w:t>
      </w:r>
      <w:proofErr w:type="gramStart"/>
      <w:r w:rsidR="41168B5C" w:rsidRPr="0053764B">
        <w:rPr>
          <w:rFonts w:asciiTheme="majorHAnsi" w:hAnsiTheme="majorHAnsi"/>
          <w:b w:val="0"/>
        </w:rPr>
        <w:t>0 degree</w:t>
      </w:r>
      <w:proofErr w:type="gramEnd"/>
      <w:r w:rsidR="41168B5C" w:rsidRPr="0053764B">
        <w:rPr>
          <w:rFonts w:asciiTheme="majorHAnsi" w:hAnsiTheme="majorHAnsi"/>
          <w:b w:val="0"/>
        </w:rPr>
        <w:t xml:space="preserve"> tilt</w:t>
      </w:r>
      <w:r w:rsidRPr="0053764B">
        <w:rPr>
          <w:rFonts w:asciiTheme="majorHAnsi" w:hAnsiTheme="majorHAnsi"/>
          <w:b w:val="0"/>
        </w:rPr>
        <w:t xml:space="preserve">. All LEDs shall provide the same optical pattern such that </w:t>
      </w:r>
      <w:r w:rsidR="003C6D04" w:rsidRPr="0053764B">
        <w:rPr>
          <w:rFonts w:asciiTheme="majorHAnsi" w:hAnsiTheme="majorHAnsi"/>
          <w:b w:val="0"/>
        </w:rPr>
        <w:t>the</w:t>
      </w:r>
      <w:r w:rsidRPr="0053764B">
        <w:rPr>
          <w:rFonts w:asciiTheme="majorHAnsi" w:hAnsiTheme="majorHAnsi"/>
          <w:b w:val="0"/>
        </w:rPr>
        <w:t xml:space="preserve"> failure of individual LEDs will not constitute a loss in the distribution pattern.</w:t>
      </w:r>
    </w:p>
    <w:p w14:paraId="29327C8A" w14:textId="5A8382BE" w:rsidR="00A07DEF" w:rsidRPr="0053764B" w:rsidRDefault="003C6D04" w:rsidP="00606B59">
      <w:pPr>
        <w:pStyle w:val="Heading3"/>
        <w:keepNext w:val="0"/>
        <w:numPr>
          <w:ilvl w:val="0"/>
          <w:numId w:val="7"/>
        </w:numPr>
        <w:tabs>
          <w:tab w:val="clear" w:pos="576"/>
          <w:tab w:val="clear" w:pos="1008"/>
          <w:tab w:val="clear" w:pos="1656"/>
          <w:tab w:val="clear" w:pos="1872"/>
          <w:tab w:val="num" w:pos="2250"/>
          <w:tab w:val="num" w:pos="3060"/>
        </w:tabs>
        <w:spacing w:before="120"/>
        <w:ind w:left="2160" w:hanging="630"/>
        <w:rPr>
          <w:rFonts w:asciiTheme="majorHAnsi" w:hAnsiTheme="majorHAnsi"/>
          <w:b w:val="0"/>
        </w:rPr>
      </w:pPr>
      <w:r w:rsidRPr="0053764B">
        <w:rPr>
          <w:rFonts w:asciiTheme="majorHAnsi" w:hAnsiTheme="majorHAnsi"/>
          <w:b w:val="0"/>
        </w:rPr>
        <w:t xml:space="preserve">Luminaire manufacturer must provide optional House Side Shield option to be field or factory installed. House Side Shield must not affect luminaire EPA </w:t>
      </w:r>
      <w:r w:rsidR="0000543D" w:rsidRPr="0053764B">
        <w:rPr>
          <w:rFonts w:asciiTheme="majorHAnsi" w:hAnsiTheme="majorHAnsi"/>
          <w:b w:val="0"/>
        </w:rPr>
        <w:t>n</w:t>
      </w:r>
      <w:r w:rsidRPr="0053764B">
        <w:rPr>
          <w:rFonts w:asciiTheme="majorHAnsi" w:hAnsiTheme="majorHAnsi"/>
          <w:b w:val="0"/>
        </w:rPr>
        <w:t xml:space="preserve">or protrude from the luminaire more than </w:t>
      </w:r>
      <w:r w:rsidR="0000543D" w:rsidRPr="0053764B">
        <w:rPr>
          <w:rFonts w:asciiTheme="majorHAnsi" w:hAnsiTheme="majorHAnsi"/>
          <w:b w:val="0"/>
        </w:rPr>
        <w:t>1/4</w:t>
      </w:r>
      <w:r w:rsidRPr="0053764B">
        <w:rPr>
          <w:rFonts w:asciiTheme="majorHAnsi" w:hAnsiTheme="majorHAnsi"/>
          <w:b w:val="0"/>
        </w:rPr>
        <w:t>” below the bottom plane of the fixture.</w:t>
      </w:r>
    </w:p>
    <w:p w14:paraId="51FD0EC4" w14:textId="77777777" w:rsidR="00E258E1" w:rsidRPr="00E258E1" w:rsidRDefault="00A1204E" w:rsidP="00115867">
      <w:pPr>
        <w:pStyle w:val="Heading3"/>
        <w:keepNext w:val="0"/>
        <w:numPr>
          <w:ilvl w:val="0"/>
          <w:numId w:val="7"/>
        </w:numPr>
        <w:tabs>
          <w:tab w:val="clear" w:pos="576"/>
          <w:tab w:val="clear" w:pos="1008"/>
          <w:tab w:val="clear" w:pos="1656"/>
          <w:tab w:val="clear" w:pos="1872"/>
          <w:tab w:val="num" w:pos="2250"/>
          <w:tab w:val="num" w:pos="3060"/>
        </w:tabs>
        <w:spacing w:before="120"/>
        <w:ind w:left="2160" w:hanging="630"/>
        <w:rPr>
          <w:b w:val="0"/>
          <w:color w:val="0D0D0D" w:themeColor="text1" w:themeTint="F2"/>
        </w:rPr>
      </w:pPr>
      <w:r w:rsidRPr="00E258E1">
        <w:rPr>
          <w:rFonts w:asciiTheme="majorHAnsi" w:hAnsiTheme="majorHAnsi"/>
          <w:b w:val="0"/>
          <w:color w:val="000000" w:themeColor="text1"/>
        </w:rPr>
        <w:lastRenderedPageBreak/>
        <w:t xml:space="preserve">No more than </w:t>
      </w:r>
      <w:r w:rsidR="7FBB708D" w:rsidRPr="00E258E1">
        <w:rPr>
          <w:rFonts w:asciiTheme="majorHAnsi" w:hAnsiTheme="majorHAnsi"/>
          <w:b w:val="0"/>
          <w:color w:val="000000" w:themeColor="text1"/>
          <w:highlight w:val="cyan"/>
        </w:rPr>
        <w:t>XX</w:t>
      </w:r>
      <w:r w:rsidRPr="00E258E1">
        <w:rPr>
          <w:rFonts w:asciiTheme="majorHAnsi" w:hAnsiTheme="majorHAnsi"/>
          <w:b w:val="0"/>
          <w:color w:val="000000" w:themeColor="text1"/>
          <w:highlight w:val="cyan"/>
        </w:rPr>
        <w:t>%</w:t>
      </w:r>
      <w:r w:rsidRPr="00E258E1">
        <w:rPr>
          <w:rFonts w:asciiTheme="majorHAnsi" w:hAnsiTheme="majorHAnsi"/>
          <w:b w:val="0"/>
          <w:color w:val="000000" w:themeColor="text1"/>
        </w:rPr>
        <w:t xml:space="preserve"> of the total luminaire lumens shall be in the 80º to 90º range and no lumens will be emitted above 90º.  BUG rating shall not exceed </w:t>
      </w:r>
      <w:r w:rsidRPr="00E258E1">
        <w:rPr>
          <w:rFonts w:asciiTheme="majorHAnsi" w:hAnsiTheme="majorHAnsi"/>
          <w:b w:val="0"/>
          <w:color w:val="000000" w:themeColor="text1"/>
          <w:highlight w:val="cyan"/>
        </w:rPr>
        <w:t>BX-U0-GX</w:t>
      </w:r>
      <w:r w:rsidRPr="00E258E1">
        <w:rPr>
          <w:rFonts w:asciiTheme="majorHAnsi" w:hAnsiTheme="majorHAnsi"/>
          <w:b w:val="0"/>
          <w:color w:val="000000" w:themeColor="text1"/>
        </w:rPr>
        <w:t>.</w:t>
      </w:r>
    </w:p>
    <w:p w14:paraId="2EB42EF3" w14:textId="799E890F" w:rsidR="04868B44" w:rsidRPr="00E258E1" w:rsidRDefault="04868B44" w:rsidP="00115867">
      <w:pPr>
        <w:pStyle w:val="Heading3"/>
        <w:keepNext w:val="0"/>
        <w:numPr>
          <w:ilvl w:val="0"/>
          <w:numId w:val="7"/>
        </w:numPr>
        <w:tabs>
          <w:tab w:val="clear" w:pos="576"/>
          <w:tab w:val="clear" w:pos="1008"/>
          <w:tab w:val="clear" w:pos="1656"/>
          <w:tab w:val="clear" w:pos="1872"/>
          <w:tab w:val="num" w:pos="2250"/>
          <w:tab w:val="num" w:pos="3060"/>
        </w:tabs>
        <w:spacing w:before="120"/>
        <w:ind w:left="2160" w:hanging="630"/>
        <w:rPr>
          <w:b w:val="0"/>
          <w:color w:val="0D0D0D" w:themeColor="text1" w:themeTint="F2"/>
        </w:rPr>
      </w:pPr>
      <w:r w:rsidRPr="00E258E1">
        <w:rPr>
          <w:rFonts w:asciiTheme="majorHAnsi" w:hAnsiTheme="majorHAnsi"/>
          <w:b w:val="0"/>
          <w:color w:val="0D0D0D" w:themeColor="text1" w:themeTint="F2"/>
        </w:rPr>
        <w:t xml:space="preserve">Light Color/Quality: The LEDs used in the luminaire are binned within 5-McAdam's Ellipse per ANSI </w:t>
      </w:r>
      <w:r w:rsidR="7021F882" w:rsidRPr="00E258E1">
        <w:rPr>
          <w:rFonts w:asciiTheme="majorHAnsi" w:hAnsiTheme="majorHAnsi"/>
          <w:b w:val="0"/>
          <w:color w:val="0D0D0D" w:themeColor="text1" w:themeTint="F2"/>
        </w:rPr>
        <w:t>C78-377.</w:t>
      </w:r>
    </w:p>
    <w:p w14:paraId="57DE66ED" w14:textId="0129742D" w:rsidR="00A1204E" w:rsidRDefault="00A1204E" w:rsidP="00115867">
      <w:pPr>
        <w:pStyle w:val="Heading3"/>
        <w:numPr>
          <w:ilvl w:val="0"/>
          <w:numId w:val="7"/>
        </w:numPr>
        <w:tabs>
          <w:tab w:val="clear" w:pos="576"/>
          <w:tab w:val="clear" w:pos="1008"/>
          <w:tab w:val="clear" w:pos="1440"/>
          <w:tab w:val="clear" w:pos="1656"/>
          <w:tab w:val="clear" w:pos="1872"/>
          <w:tab w:val="left" w:pos="2160"/>
          <w:tab w:val="num" w:pos="3060"/>
        </w:tabs>
        <w:spacing w:before="120"/>
        <w:ind w:left="2160" w:hanging="630"/>
        <w:rPr>
          <w:rFonts w:asciiTheme="majorHAnsi" w:hAnsiTheme="majorHAnsi"/>
          <w:b w:val="0"/>
          <w:color w:val="0D0D0D" w:themeColor="text1" w:themeTint="F2"/>
        </w:rPr>
      </w:pPr>
      <w:r w:rsidRPr="12970670">
        <w:rPr>
          <w:rFonts w:asciiTheme="majorHAnsi" w:hAnsiTheme="majorHAnsi"/>
          <w:b w:val="0"/>
          <w:color w:val="0D0D0D" w:themeColor="text1" w:themeTint="F2"/>
        </w:rPr>
        <w:t>Light Color/Quality: The luminaire shall have a</w:t>
      </w:r>
      <w:r w:rsidR="076867A1" w:rsidRPr="12970670">
        <w:rPr>
          <w:rFonts w:asciiTheme="majorHAnsi" w:hAnsiTheme="majorHAnsi"/>
          <w:b w:val="0"/>
          <w:color w:val="0D0D0D" w:themeColor="text1" w:themeTint="F2"/>
        </w:rPr>
        <w:t xml:space="preserve"> nominal</w:t>
      </w:r>
      <w:r w:rsidRPr="12970670">
        <w:rPr>
          <w:rFonts w:asciiTheme="majorHAnsi" w:hAnsiTheme="majorHAnsi"/>
          <w:b w:val="0"/>
          <w:color w:val="0D0D0D" w:themeColor="text1" w:themeTint="F2"/>
        </w:rPr>
        <w:t xml:space="preserve"> correlated color temperature (CCT) of </w:t>
      </w:r>
      <w:r w:rsidRPr="12970670">
        <w:rPr>
          <w:rFonts w:asciiTheme="majorHAnsi" w:hAnsiTheme="majorHAnsi"/>
          <w:b w:val="0"/>
          <w:color w:val="0D0D0D" w:themeColor="text1" w:themeTint="F2"/>
          <w:highlight w:val="cyan"/>
        </w:rPr>
        <w:t xml:space="preserve">4,000K </w:t>
      </w:r>
      <w:r w:rsidRPr="006C1352">
        <w:rPr>
          <w:rFonts w:asciiTheme="majorHAnsi" w:hAnsiTheme="majorHAnsi"/>
          <w:b w:val="0"/>
          <w:color w:val="0D0D0D" w:themeColor="text1" w:themeTint="F2"/>
          <w:highlight w:val="cyan"/>
        </w:rPr>
        <w:t>+/-275K</w:t>
      </w:r>
      <w:r w:rsidRPr="12970670">
        <w:rPr>
          <w:rFonts w:asciiTheme="majorHAnsi" w:hAnsiTheme="majorHAnsi"/>
          <w:b w:val="0"/>
          <w:color w:val="0D0D0D" w:themeColor="text1" w:themeTint="F2"/>
        </w:rPr>
        <w:t xml:space="preserve">. The color rendition index (CRI) shall be a </w:t>
      </w:r>
      <w:r w:rsidR="00594483" w:rsidRPr="12970670">
        <w:rPr>
          <w:rFonts w:asciiTheme="majorHAnsi" w:hAnsiTheme="majorHAnsi"/>
          <w:b w:val="0"/>
          <w:color w:val="0D0D0D" w:themeColor="text1" w:themeTint="F2"/>
        </w:rPr>
        <w:t>minimum</w:t>
      </w:r>
      <w:r w:rsidRPr="12970670">
        <w:rPr>
          <w:rFonts w:asciiTheme="majorHAnsi" w:hAnsiTheme="majorHAnsi"/>
          <w:b w:val="0"/>
          <w:color w:val="0D0D0D" w:themeColor="text1" w:themeTint="F2"/>
        </w:rPr>
        <w:t xml:space="preserve"> </w:t>
      </w:r>
      <w:r w:rsidRPr="12970670">
        <w:rPr>
          <w:rFonts w:asciiTheme="majorHAnsi" w:hAnsiTheme="majorHAnsi"/>
          <w:b w:val="0"/>
          <w:color w:val="0D0D0D" w:themeColor="text1" w:themeTint="F2"/>
          <w:highlight w:val="cyan"/>
        </w:rPr>
        <w:t>70</w:t>
      </w:r>
      <w:r w:rsidRPr="12970670">
        <w:rPr>
          <w:rFonts w:asciiTheme="majorHAnsi" w:hAnsiTheme="majorHAnsi"/>
          <w:b w:val="0"/>
          <w:color w:val="0D0D0D" w:themeColor="text1" w:themeTint="F2"/>
        </w:rPr>
        <w:t>.</w:t>
      </w:r>
    </w:p>
    <w:p w14:paraId="1CB1519D" w14:textId="178DB127" w:rsidR="1A17F8AB" w:rsidRPr="006B2666" w:rsidRDefault="1A17F8AB" w:rsidP="00115867">
      <w:pPr>
        <w:pStyle w:val="Heading3"/>
        <w:numPr>
          <w:ilvl w:val="1"/>
          <w:numId w:val="7"/>
        </w:numPr>
        <w:tabs>
          <w:tab w:val="clear" w:pos="576"/>
          <w:tab w:val="clear" w:pos="1008"/>
          <w:tab w:val="clear" w:pos="1440"/>
          <w:tab w:val="clear" w:pos="1872"/>
          <w:tab w:val="left" w:pos="1710"/>
          <w:tab w:val="left" w:pos="2790"/>
          <w:tab w:val="num" w:pos="3060"/>
        </w:tabs>
        <w:spacing w:before="120"/>
        <w:ind w:firstLine="54"/>
        <w:rPr>
          <w:rFonts w:asciiTheme="majorHAnsi" w:hAnsiTheme="majorHAnsi" w:cstheme="majorHAnsi"/>
          <w:b w:val="0"/>
          <w:bCs/>
          <w:color w:val="0D0D0D" w:themeColor="text1" w:themeTint="F2"/>
          <w:szCs w:val="22"/>
        </w:rPr>
      </w:pPr>
      <w:r w:rsidRPr="00115867">
        <w:rPr>
          <w:rFonts w:asciiTheme="majorHAnsi" w:hAnsiTheme="majorHAnsi" w:cstheme="majorHAnsi"/>
          <w:szCs w:val="22"/>
        </w:rPr>
        <w:t xml:space="preserve"> </w:t>
      </w:r>
      <w:r w:rsidRPr="006B2666">
        <w:rPr>
          <w:rFonts w:asciiTheme="majorHAnsi" w:hAnsiTheme="majorHAnsi" w:cstheme="majorHAnsi"/>
          <w:b w:val="0"/>
          <w:bCs/>
          <w:szCs w:val="22"/>
        </w:rPr>
        <w:t xml:space="preserve">For </w:t>
      </w:r>
      <w:r w:rsidR="1EDF775D" w:rsidRPr="006B2666">
        <w:rPr>
          <w:rFonts w:asciiTheme="majorHAnsi" w:hAnsiTheme="majorHAnsi" w:cstheme="majorHAnsi"/>
          <w:b w:val="0"/>
          <w:bCs/>
          <w:szCs w:val="22"/>
        </w:rPr>
        <w:t xml:space="preserve">nominal </w:t>
      </w:r>
      <w:r w:rsidR="57DFF8B6" w:rsidRPr="006B2666">
        <w:rPr>
          <w:rFonts w:asciiTheme="majorHAnsi" w:hAnsiTheme="majorHAnsi" w:cstheme="majorHAnsi"/>
          <w:b w:val="0"/>
          <w:bCs/>
          <w:szCs w:val="22"/>
        </w:rPr>
        <w:t xml:space="preserve">4000K, </w:t>
      </w:r>
      <w:r w:rsidR="73935C67" w:rsidRPr="006B2666">
        <w:rPr>
          <w:rFonts w:asciiTheme="majorHAnsi" w:hAnsiTheme="majorHAnsi" w:cstheme="majorHAnsi"/>
          <w:b w:val="0"/>
          <w:bCs/>
          <w:szCs w:val="22"/>
        </w:rPr>
        <w:t>target with tolerance is 3895</w:t>
      </w:r>
      <w:r w:rsidR="57DFF8B6" w:rsidRPr="006B2666">
        <w:rPr>
          <w:rFonts w:asciiTheme="majorHAnsi" w:hAnsiTheme="majorHAnsi" w:cstheme="majorHAnsi"/>
          <w:b w:val="0"/>
          <w:bCs/>
          <w:szCs w:val="22"/>
        </w:rPr>
        <w:t xml:space="preserve"> is +/- 275K....</w:t>
      </w:r>
      <w:proofErr w:type="spellStart"/>
      <w:r w:rsidR="57DFF8B6" w:rsidRPr="006B2666">
        <w:rPr>
          <w:rFonts w:asciiTheme="majorHAnsi" w:hAnsiTheme="majorHAnsi" w:cstheme="majorHAnsi"/>
          <w:b w:val="0"/>
          <w:bCs/>
          <w:szCs w:val="22"/>
        </w:rPr>
        <w:t>etc</w:t>
      </w:r>
      <w:proofErr w:type="spellEnd"/>
      <w:r w:rsidRPr="006B2666">
        <w:rPr>
          <w:rFonts w:asciiTheme="majorHAnsi" w:hAnsiTheme="majorHAnsi" w:cstheme="majorHAnsi"/>
          <w:b w:val="0"/>
          <w:bCs/>
          <w:szCs w:val="22"/>
        </w:rPr>
        <w:tab/>
      </w:r>
    </w:p>
    <w:p w14:paraId="0B8F5709" w14:textId="2D24889A" w:rsidR="5B9B801A" w:rsidRPr="006C1352" w:rsidRDefault="5B9B801A" w:rsidP="00115867">
      <w:pPr>
        <w:tabs>
          <w:tab w:val="left" w:pos="1710"/>
          <w:tab w:val="num" w:pos="3060"/>
        </w:tabs>
        <w:jc w:val="right"/>
      </w:pPr>
      <w:r w:rsidRPr="007C5D3B">
        <w:rPr>
          <w:noProof/>
        </w:rPr>
        <w:drawing>
          <wp:inline distT="0" distB="0" distL="0" distR="0" wp14:anchorId="39F1A419" wp14:editId="6D0832A1">
            <wp:extent cx="4133264" cy="3225800"/>
            <wp:effectExtent l="0" t="0" r="635" b="0"/>
            <wp:docPr id="2076590858" name="Picture 20765908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4163261" cy="3249211"/>
                    </a:xfrm>
                    <a:prstGeom prst="rect">
                      <a:avLst/>
                    </a:prstGeom>
                  </pic:spPr>
                </pic:pic>
              </a:graphicData>
            </a:graphic>
          </wp:inline>
        </w:drawing>
      </w:r>
    </w:p>
    <w:p w14:paraId="4F059978" w14:textId="77777777" w:rsidR="00A1204E" w:rsidRPr="006B2666" w:rsidRDefault="00A1204E" w:rsidP="00115867">
      <w:pPr>
        <w:pStyle w:val="Heading3"/>
        <w:keepNext w:val="0"/>
        <w:numPr>
          <w:ilvl w:val="0"/>
          <w:numId w:val="7"/>
        </w:numPr>
        <w:tabs>
          <w:tab w:val="clear" w:pos="576"/>
          <w:tab w:val="clear" w:pos="1008"/>
          <w:tab w:val="clear" w:pos="1656"/>
          <w:tab w:val="clear" w:pos="1872"/>
          <w:tab w:val="num" w:pos="3060"/>
        </w:tabs>
        <w:spacing w:before="120"/>
        <w:ind w:left="2160" w:hanging="630"/>
        <w:rPr>
          <w:rFonts w:asciiTheme="majorHAnsi" w:hAnsiTheme="majorHAnsi"/>
        </w:rPr>
      </w:pPr>
      <w:r w:rsidRPr="006B2666">
        <w:rPr>
          <w:rFonts w:asciiTheme="majorHAnsi" w:hAnsiTheme="majorHAnsi"/>
          <w:b w:val="0"/>
          <w:color w:val="0D0D0D" w:themeColor="text1" w:themeTint="F2"/>
          <w:highlight w:val="cyan"/>
        </w:rPr>
        <w:t>XX</w:t>
      </w:r>
      <w:r w:rsidRPr="006B2666">
        <w:rPr>
          <w:rFonts w:asciiTheme="majorHAnsi" w:hAnsiTheme="majorHAnsi"/>
          <w:b w:val="0"/>
          <w:color w:val="0D0D0D" w:themeColor="text1" w:themeTint="F2"/>
        </w:rPr>
        <w:t>% of the total luminaire lumens shall be to the street side of the luminaire.</w:t>
      </w:r>
    </w:p>
    <w:p w14:paraId="12A17A61" w14:textId="77FBD173" w:rsidR="0060450F" w:rsidRPr="00807E1F" w:rsidRDefault="0060450F" w:rsidP="00115867">
      <w:pPr>
        <w:pStyle w:val="Heading212ptBlack"/>
        <w:numPr>
          <w:ilvl w:val="0"/>
          <w:numId w:val="7"/>
        </w:numPr>
        <w:tabs>
          <w:tab w:val="clear" w:pos="1656"/>
        </w:tabs>
        <w:ind w:left="2160" w:hanging="630"/>
        <w:rPr>
          <w:rFonts w:asciiTheme="majorHAnsi" w:hAnsiTheme="majorHAnsi"/>
          <w:b w:val="0"/>
          <w:bCs w:val="0"/>
          <w:color w:val="auto"/>
          <w:sz w:val="22"/>
          <w:szCs w:val="22"/>
        </w:rPr>
      </w:pPr>
      <w:r w:rsidRPr="12970670">
        <w:rPr>
          <w:rFonts w:asciiTheme="majorHAnsi" w:hAnsiTheme="majorHAnsi"/>
          <w:b w:val="0"/>
          <w:bCs w:val="0"/>
          <w:color w:val="auto"/>
          <w:sz w:val="22"/>
          <w:szCs w:val="22"/>
        </w:rPr>
        <w:t xml:space="preserve">The </w:t>
      </w:r>
      <w:r w:rsidR="00B73B9E" w:rsidRPr="12970670">
        <w:rPr>
          <w:rFonts w:asciiTheme="majorHAnsi" w:hAnsiTheme="majorHAnsi"/>
          <w:b w:val="0"/>
          <w:bCs w:val="0"/>
          <w:color w:val="auto"/>
          <w:sz w:val="22"/>
          <w:szCs w:val="22"/>
        </w:rPr>
        <w:t>light engines</w:t>
      </w:r>
      <w:r w:rsidRPr="12970670">
        <w:rPr>
          <w:rFonts w:asciiTheme="majorHAnsi" w:hAnsiTheme="majorHAnsi"/>
          <w:b w:val="0"/>
          <w:bCs w:val="0"/>
          <w:color w:val="auto"/>
          <w:sz w:val="22"/>
          <w:szCs w:val="22"/>
        </w:rPr>
        <w:t xml:space="preserve"> shall be constructed such that the failure of one LED will not result in the loss of the entire LED module.</w:t>
      </w:r>
    </w:p>
    <w:p w14:paraId="3FA92D84" w14:textId="224C2E3D" w:rsidR="005A2CA3" w:rsidRPr="00807E1F" w:rsidRDefault="00A1204E" w:rsidP="00115867">
      <w:pPr>
        <w:pStyle w:val="Heading3"/>
        <w:keepNext w:val="0"/>
        <w:numPr>
          <w:ilvl w:val="0"/>
          <w:numId w:val="7"/>
        </w:numPr>
        <w:tabs>
          <w:tab w:val="clear" w:pos="576"/>
          <w:tab w:val="clear" w:pos="1008"/>
          <w:tab w:val="clear" w:pos="1440"/>
          <w:tab w:val="clear" w:pos="1656"/>
          <w:tab w:val="clear" w:pos="1872"/>
          <w:tab w:val="left" w:pos="2160"/>
          <w:tab w:val="num" w:pos="3060"/>
        </w:tabs>
        <w:spacing w:before="120"/>
        <w:ind w:left="2160" w:hanging="630"/>
        <w:rPr>
          <w:rFonts w:asciiTheme="majorHAnsi" w:hAnsiTheme="majorHAnsi"/>
          <w:b w:val="0"/>
        </w:rPr>
      </w:pPr>
      <w:r w:rsidRPr="12970670">
        <w:rPr>
          <w:rFonts w:asciiTheme="majorHAnsi" w:hAnsiTheme="majorHAnsi"/>
          <w:b w:val="0"/>
        </w:rPr>
        <w:t xml:space="preserve">The </w:t>
      </w:r>
      <w:r w:rsidR="009F3F9F" w:rsidRPr="12970670">
        <w:rPr>
          <w:rFonts w:asciiTheme="majorHAnsi" w:hAnsiTheme="majorHAnsi"/>
          <w:b w:val="0"/>
        </w:rPr>
        <w:t>optic assembl</w:t>
      </w:r>
      <w:r w:rsidR="002C5456">
        <w:rPr>
          <w:rFonts w:asciiTheme="majorHAnsi" w:hAnsiTheme="majorHAnsi"/>
          <w:b w:val="0"/>
        </w:rPr>
        <w:t>ies</w:t>
      </w:r>
      <w:r w:rsidRPr="12970670">
        <w:rPr>
          <w:rFonts w:asciiTheme="majorHAnsi" w:hAnsiTheme="majorHAnsi"/>
          <w:b w:val="0"/>
        </w:rPr>
        <w:t xml:space="preserve"> shall be protected against dust and moisture intrusion per the requirements of IP66 (minimum) to protect all </w:t>
      </w:r>
      <w:r w:rsidR="00594483" w:rsidRPr="12970670">
        <w:rPr>
          <w:rFonts w:asciiTheme="majorHAnsi" w:hAnsiTheme="majorHAnsi"/>
          <w:b w:val="0"/>
        </w:rPr>
        <w:t xml:space="preserve">internal </w:t>
      </w:r>
      <w:r w:rsidRPr="12970670">
        <w:rPr>
          <w:rFonts w:asciiTheme="majorHAnsi" w:hAnsiTheme="majorHAnsi"/>
          <w:b w:val="0"/>
        </w:rPr>
        <w:t>components.</w:t>
      </w:r>
    </w:p>
    <w:p w14:paraId="0930F9DC" w14:textId="7AA15BDB" w:rsidR="00E04798" w:rsidRPr="00807E1F" w:rsidRDefault="005A2CA3" w:rsidP="00115867">
      <w:pPr>
        <w:pStyle w:val="Heading3"/>
        <w:keepNext w:val="0"/>
        <w:numPr>
          <w:ilvl w:val="0"/>
          <w:numId w:val="7"/>
        </w:numPr>
        <w:tabs>
          <w:tab w:val="clear" w:pos="576"/>
          <w:tab w:val="clear" w:pos="1008"/>
          <w:tab w:val="clear" w:pos="1440"/>
          <w:tab w:val="clear" w:pos="1656"/>
          <w:tab w:val="clear" w:pos="1872"/>
          <w:tab w:val="left" w:pos="2160"/>
        </w:tabs>
        <w:spacing w:before="120"/>
        <w:ind w:left="2160" w:hanging="630"/>
        <w:rPr>
          <w:rFonts w:asciiTheme="majorHAnsi" w:hAnsiTheme="majorHAnsi"/>
          <w:b w:val="0"/>
        </w:rPr>
      </w:pPr>
      <w:r w:rsidRPr="12970670">
        <w:rPr>
          <w:rFonts w:asciiTheme="majorHAnsi" w:hAnsiTheme="majorHAnsi"/>
          <w:b w:val="0"/>
        </w:rPr>
        <w:t>The optic assembl</w:t>
      </w:r>
      <w:r w:rsidR="002C5456">
        <w:rPr>
          <w:rFonts w:asciiTheme="majorHAnsi" w:hAnsiTheme="majorHAnsi"/>
          <w:b w:val="0"/>
        </w:rPr>
        <w:t>ies</w:t>
      </w:r>
      <w:r w:rsidRPr="12970670">
        <w:rPr>
          <w:rFonts w:asciiTheme="majorHAnsi" w:hAnsiTheme="majorHAnsi"/>
          <w:b w:val="0"/>
        </w:rPr>
        <w:t xml:space="preserve"> shall be protected against mechanical impact to withstand an IK</w:t>
      </w:r>
      <w:r w:rsidR="00032673" w:rsidRPr="12970670">
        <w:rPr>
          <w:rFonts w:asciiTheme="majorHAnsi" w:hAnsiTheme="majorHAnsi"/>
          <w:b w:val="0"/>
        </w:rPr>
        <w:t>10</w:t>
      </w:r>
      <w:r w:rsidRPr="12970670">
        <w:rPr>
          <w:rFonts w:asciiTheme="majorHAnsi" w:hAnsiTheme="majorHAnsi"/>
          <w:b w:val="0"/>
        </w:rPr>
        <w:t xml:space="preserve"> rating.</w:t>
      </w:r>
    </w:p>
    <w:p w14:paraId="1634159B" w14:textId="648C410C" w:rsidR="00406D4A" w:rsidRPr="00406D4A" w:rsidRDefault="00406D4A" w:rsidP="00406D4A">
      <w:pPr>
        <w:pStyle w:val="Heading3"/>
        <w:numPr>
          <w:ilvl w:val="0"/>
          <w:numId w:val="7"/>
        </w:numPr>
        <w:tabs>
          <w:tab w:val="clear" w:pos="1656"/>
          <w:tab w:val="clear" w:pos="1872"/>
          <w:tab w:val="left" w:pos="2250"/>
        </w:tabs>
        <w:spacing w:before="120"/>
        <w:ind w:left="2160" w:hanging="630"/>
        <w:rPr>
          <w:rFonts w:asciiTheme="majorHAnsi" w:hAnsiTheme="majorHAnsi"/>
          <w:b w:val="0"/>
        </w:rPr>
      </w:pPr>
      <w:r w:rsidRPr="00406D4A">
        <w:rPr>
          <w:rFonts w:asciiTheme="majorHAnsi" w:hAnsiTheme="majorHAnsi"/>
          <w:b w:val="0"/>
        </w:rPr>
        <w:t xml:space="preserve">Each refractor or lens shall be made from UV inhibited high impact optical grade polycarbonate and be resistant to scratching.  Optical </w:t>
      </w:r>
      <w:r w:rsidR="002C5456">
        <w:rPr>
          <w:rFonts w:asciiTheme="majorHAnsi" w:hAnsiTheme="majorHAnsi"/>
          <w:b w:val="0"/>
        </w:rPr>
        <w:t>assemblies</w:t>
      </w:r>
      <w:r w:rsidRPr="00406D4A">
        <w:rPr>
          <w:rFonts w:asciiTheme="majorHAnsi" w:hAnsiTheme="majorHAnsi"/>
          <w:b w:val="0"/>
        </w:rPr>
        <w:t xml:space="preserve"> shall have an </w:t>
      </w:r>
      <w:r w:rsidRPr="00406D4A">
        <w:rPr>
          <w:rFonts w:asciiTheme="majorHAnsi" w:hAnsiTheme="majorHAnsi"/>
          <w:b w:val="0"/>
        </w:rPr>
        <w:lastRenderedPageBreak/>
        <w:t>enhanced, post-molded UV inhibitor treatment that protect to at least 88% transmissivity after 6,000hours of direct UV exposure.</w:t>
      </w:r>
    </w:p>
    <w:p w14:paraId="672D978D" w14:textId="01061337" w:rsidR="00406D4A" w:rsidRPr="00406D4A" w:rsidRDefault="00406D4A" w:rsidP="00406D4A">
      <w:pPr>
        <w:pStyle w:val="Heading3"/>
        <w:numPr>
          <w:ilvl w:val="0"/>
          <w:numId w:val="7"/>
        </w:numPr>
        <w:tabs>
          <w:tab w:val="clear" w:pos="1656"/>
          <w:tab w:val="clear" w:pos="1872"/>
          <w:tab w:val="left" w:pos="1530"/>
          <w:tab w:val="left" w:pos="2160"/>
        </w:tabs>
        <w:spacing w:before="120"/>
        <w:ind w:left="2160" w:hanging="630"/>
        <w:rPr>
          <w:rFonts w:asciiTheme="majorHAnsi" w:hAnsiTheme="majorHAnsi"/>
          <w:b w:val="0"/>
        </w:rPr>
      </w:pPr>
      <w:r w:rsidRPr="00406D4A">
        <w:rPr>
          <w:rFonts w:asciiTheme="majorHAnsi" w:hAnsiTheme="majorHAnsi"/>
          <w:b w:val="0"/>
        </w:rPr>
        <w:t>Each optical distribution shall be f</w:t>
      </w:r>
      <w:r w:rsidR="00CB51EC">
        <w:rPr>
          <w:rFonts w:asciiTheme="majorHAnsi" w:hAnsiTheme="majorHAnsi"/>
          <w:b w:val="0"/>
        </w:rPr>
        <w:t>ield</w:t>
      </w:r>
      <w:r w:rsidRPr="00406D4A">
        <w:rPr>
          <w:rFonts w:asciiTheme="majorHAnsi" w:hAnsiTheme="majorHAnsi"/>
          <w:b w:val="0"/>
        </w:rPr>
        <w:t>-rotatable 90° and shall have indicator molded into the optics to indicate house side versus street side.</w:t>
      </w:r>
    </w:p>
    <w:p w14:paraId="62BEE030" w14:textId="39D96C1E" w:rsidR="00E04798" w:rsidRPr="00807E1F" w:rsidRDefault="00E04798" w:rsidP="00406D4A">
      <w:pPr>
        <w:pStyle w:val="Heading3"/>
        <w:keepNext w:val="0"/>
        <w:tabs>
          <w:tab w:val="clear" w:pos="576"/>
          <w:tab w:val="clear" w:pos="1008"/>
          <w:tab w:val="clear" w:pos="1440"/>
          <w:tab w:val="clear" w:pos="1872"/>
          <w:tab w:val="left" w:pos="2160"/>
        </w:tabs>
        <w:spacing w:before="120"/>
        <w:ind w:left="2160"/>
        <w:rPr>
          <w:rFonts w:asciiTheme="majorHAnsi" w:hAnsiTheme="majorHAnsi"/>
          <w:b w:val="0"/>
        </w:rPr>
      </w:pPr>
    </w:p>
    <w:p w14:paraId="5B7FEA8F" w14:textId="5514164E" w:rsidR="00A1204E" w:rsidRPr="00807E1F" w:rsidRDefault="00A1204E" w:rsidP="00115867">
      <w:pPr>
        <w:pStyle w:val="Heading212ptBlack"/>
        <w:numPr>
          <w:ilvl w:val="0"/>
          <w:numId w:val="4"/>
        </w:numPr>
        <w:tabs>
          <w:tab w:val="clear" w:pos="1080"/>
          <w:tab w:val="clear" w:pos="1365"/>
          <w:tab w:val="left" w:pos="1350"/>
        </w:tabs>
        <w:ind w:hanging="465"/>
        <w:rPr>
          <w:rFonts w:asciiTheme="majorHAnsi" w:hAnsiTheme="majorHAnsi"/>
          <w:b w:val="0"/>
          <w:color w:val="auto"/>
          <w:sz w:val="22"/>
          <w:szCs w:val="22"/>
        </w:rPr>
      </w:pPr>
      <w:r w:rsidRPr="00807E1F">
        <w:rPr>
          <w:rFonts w:asciiTheme="majorHAnsi" w:hAnsiTheme="majorHAnsi"/>
          <w:b w:val="0"/>
          <w:color w:val="auto"/>
          <w:sz w:val="22"/>
          <w:szCs w:val="22"/>
        </w:rPr>
        <w:t>Thermal Management</w:t>
      </w:r>
    </w:p>
    <w:p w14:paraId="36E9E06E" w14:textId="77777777" w:rsidR="006B1129" w:rsidRPr="00807E1F" w:rsidRDefault="006B1129" w:rsidP="00115867">
      <w:pPr>
        <w:pStyle w:val="Heading212ptBlack"/>
        <w:numPr>
          <w:ilvl w:val="1"/>
          <w:numId w:val="19"/>
        </w:numPr>
        <w:tabs>
          <w:tab w:val="clear" w:pos="1080"/>
          <w:tab w:val="clear" w:pos="2085"/>
          <w:tab w:val="num" w:pos="2160"/>
        </w:tabs>
        <w:ind w:left="2160" w:hanging="630"/>
        <w:rPr>
          <w:rFonts w:asciiTheme="majorHAnsi" w:hAnsiTheme="majorHAnsi"/>
          <w:b w:val="0"/>
          <w:color w:val="auto"/>
          <w:sz w:val="22"/>
          <w:szCs w:val="22"/>
        </w:rPr>
      </w:pPr>
      <w:r w:rsidRPr="00807E1F">
        <w:rPr>
          <w:rFonts w:asciiTheme="majorHAnsi" w:hAnsiTheme="majorHAnsi"/>
          <w:b w:val="0"/>
          <w:color w:val="auto"/>
          <w:sz w:val="22"/>
          <w:szCs w:val="22"/>
        </w:rPr>
        <w:t>The rated operating temperature range shall be ­40°C (-40ºF) to +40°C (104ºF) with the option of a +50ºC (122ºF) configuration.</w:t>
      </w:r>
    </w:p>
    <w:p w14:paraId="7DC08E7B" w14:textId="24A37902" w:rsidR="00791195" w:rsidRPr="00807E1F" w:rsidRDefault="00A1204E" w:rsidP="00115867">
      <w:pPr>
        <w:pStyle w:val="Heading212ptBlack"/>
        <w:numPr>
          <w:ilvl w:val="1"/>
          <w:numId w:val="19"/>
        </w:numPr>
        <w:tabs>
          <w:tab w:val="clear" w:pos="1080"/>
          <w:tab w:val="clear" w:pos="2085"/>
          <w:tab w:val="num" w:pos="2160"/>
        </w:tabs>
        <w:ind w:left="2160" w:hanging="630"/>
        <w:rPr>
          <w:rFonts w:asciiTheme="majorHAnsi" w:hAnsiTheme="majorHAnsi"/>
          <w:b w:val="0"/>
          <w:color w:val="auto"/>
          <w:sz w:val="22"/>
          <w:szCs w:val="22"/>
        </w:rPr>
      </w:pPr>
      <w:r w:rsidRPr="00807E1F">
        <w:rPr>
          <w:rFonts w:asciiTheme="majorHAnsi" w:hAnsiTheme="majorHAnsi"/>
          <w:b w:val="0"/>
          <w:sz w:val="22"/>
          <w:szCs w:val="22"/>
        </w:rPr>
        <w:t>The thermal management (of the heat generated by the LEDs) shall be sufficient capacity to assure proper operation of the luminaire over the expected useful life.</w:t>
      </w:r>
      <w:r w:rsidR="00F91BC5" w:rsidRPr="00807E1F">
        <w:rPr>
          <w:rFonts w:asciiTheme="majorHAnsi" w:hAnsiTheme="majorHAnsi"/>
          <w:b w:val="0"/>
          <w:sz w:val="22"/>
          <w:szCs w:val="22"/>
        </w:rPr>
        <w:t xml:space="preserve"> </w:t>
      </w:r>
      <w:r w:rsidR="00F91BC5" w:rsidRPr="00D31B93">
        <w:rPr>
          <w:rFonts w:asciiTheme="majorHAnsi" w:hAnsiTheme="majorHAnsi"/>
          <w:b w:val="0"/>
          <w:sz w:val="22"/>
          <w:szCs w:val="22"/>
        </w:rPr>
        <w:t xml:space="preserve">Must demonstrate using the </w:t>
      </w:r>
      <w:r w:rsidR="00574511" w:rsidRPr="00D31B93">
        <w:rPr>
          <w:rFonts w:asciiTheme="majorHAnsi" w:hAnsiTheme="majorHAnsi"/>
          <w:b w:val="0"/>
          <w:sz w:val="22"/>
          <w:szCs w:val="22"/>
        </w:rPr>
        <w:t>TM-21 Calculator</w:t>
      </w:r>
      <w:r w:rsidR="00F91BC5" w:rsidRPr="00D31B93">
        <w:rPr>
          <w:rFonts w:asciiTheme="majorHAnsi" w:hAnsiTheme="majorHAnsi"/>
          <w:b w:val="0"/>
          <w:sz w:val="22"/>
          <w:szCs w:val="22"/>
        </w:rPr>
        <w:t xml:space="preserve"> that LED will not exceed max operating temperature </w:t>
      </w:r>
      <w:r w:rsidR="009C3CF3">
        <w:rPr>
          <w:rFonts w:asciiTheme="majorHAnsi" w:hAnsiTheme="majorHAnsi"/>
          <w:b w:val="0"/>
          <w:sz w:val="22"/>
          <w:szCs w:val="22"/>
        </w:rPr>
        <w:t xml:space="preserve">at </w:t>
      </w:r>
      <w:r w:rsidR="00F91BC5" w:rsidRPr="009F6886">
        <w:rPr>
          <w:rFonts w:asciiTheme="majorHAnsi" w:hAnsiTheme="majorHAnsi"/>
          <w:b w:val="0"/>
          <w:sz w:val="22"/>
          <w:szCs w:val="22"/>
        </w:rPr>
        <w:t xml:space="preserve">outdoor ambient </w:t>
      </w:r>
      <w:r w:rsidR="00F4750C">
        <w:rPr>
          <w:rFonts w:asciiTheme="majorHAnsi" w:hAnsiTheme="majorHAnsi"/>
          <w:b w:val="0"/>
          <w:sz w:val="22"/>
          <w:szCs w:val="22"/>
        </w:rPr>
        <w:t>tested</w:t>
      </w:r>
      <w:r w:rsidR="009C3CF3">
        <w:rPr>
          <w:rFonts w:asciiTheme="majorHAnsi" w:hAnsiTheme="majorHAnsi"/>
          <w:b w:val="0"/>
          <w:sz w:val="22"/>
          <w:szCs w:val="22"/>
        </w:rPr>
        <w:t xml:space="preserve"> temperature of</w:t>
      </w:r>
      <w:r w:rsidR="00F91BC5" w:rsidRPr="00AE750C">
        <w:rPr>
          <w:rFonts w:asciiTheme="majorHAnsi" w:hAnsiTheme="majorHAnsi"/>
          <w:b w:val="0"/>
          <w:sz w:val="22"/>
          <w:szCs w:val="22"/>
        </w:rPr>
        <w:t xml:space="preserve"> 50°C.</w:t>
      </w:r>
    </w:p>
    <w:p w14:paraId="707D5856" w14:textId="44F574E7" w:rsidR="00791195" w:rsidRPr="005E1222" w:rsidRDefault="00F91BC5" w:rsidP="00115867">
      <w:pPr>
        <w:pStyle w:val="Heading212ptBlack"/>
        <w:numPr>
          <w:ilvl w:val="1"/>
          <w:numId w:val="19"/>
        </w:numPr>
        <w:tabs>
          <w:tab w:val="clear" w:pos="1080"/>
          <w:tab w:val="clear" w:pos="2085"/>
          <w:tab w:val="num" w:pos="2160"/>
        </w:tabs>
        <w:ind w:left="2160" w:hanging="630"/>
        <w:rPr>
          <w:rFonts w:asciiTheme="majorHAnsi" w:hAnsiTheme="majorHAnsi"/>
          <w:b w:val="0"/>
          <w:color w:val="auto"/>
          <w:sz w:val="22"/>
          <w:szCs w:val="22"/>
        </w:rPr>
      </w:pPr>
      <w:r w:rsidRPr="00AE750C">
        <w:rPr>
          <w:rFonts w:asciiTheme="majorHAnsi" w:hAnsiTheme="majorHAnsi"/>
          <w:b w:val="0"/>
          <w:sz w:val="22"/>
          <w:szCs w:val="22"/>
        </w:rPr>
        <w:t xml:space="preserve">Electrical compartment temperatures not to exceed </w:t>
      </w:r>
      <w:r w:rsidR="00885BEA" w:rsidRPr="00AE750C">
        <w:rPr>
          <w:rFonts w:asciiTheme="majorHAnsi" w:hAnsiTheme="majorHAnsi"/>
          <w:b w:val="0"/>
          <w:sz w:val="22"/>
          <w:szCs w:val="22"/>
        </w:rPr>
        <w:t>85</w:t>
      </w:r>
      <w:r w:rsidRPr="00AE750C">
        <w:rPr>
          <w:rFonts w:asciiTheme="majorHAnsi" w:hAnsiTheme="majorHAnsi"/>
          <w:b w:val="0"/>
          <w:sz w:val="22"/>
          <w:szCs w:val="22"/>
        </w:rPr>
        <w:t xml:space="preserve">°C </w:t>
      </w:r>
      <w:r w:rsidR="0006346E" w:rsidRPr="00AE750C">
        <w:rPr>
          <w:rFonts w:asciiTheme="majorHAnsi" w:hAnsiTheme="majorHAnsi"/>
          <w:b w:val="0"/>
          <w:sz w:val="22"/>
          <w:szCs w:val="22"/>
        </w:rPr>
        <w:t xml:space="preserve">at its hottest point with the highest density of electronic components in the enclosure at a maximum ambient </w:t>
      </w:r>
      <w:r w:rsidR="0006346E" w:rsidRPr="005E1222">
        <w:rPr>
          <w:rFonts w:asciiTheme="majorHAnsi" w:hAnsiTheme="majorHAnsi"/>
          <w:b w:val="0"/>
          <w:sz w:val="22"/>
          <w:szCs w:val="22"/>
        </w:rPr>
        <w:t xml:space="preserve">temperature of 50°C. </w:t>
      </w:r>
    </w:p>
    <w:p w14:paraId="69B83552" w14:textId="554740D7" w:rsidR="00791195" w:rsidRPr="005E1222" w:rsidRDefault="00A1204E" w:rsidP="00115867">
      <w:pPr>
        <w:pStyle w:val="Heading212ptBlack"/>
        <w:numPr>
          <w:ilvl w:val="1"/>
          <w:numId w:val="19"/>
        </w:numPr>
        <w:tabs>
          <w:tab w:val="clear" w:pos="1080"/>
          <w:tab w:val="clear" w:pos="2085"/>
          <w:tab w:val="num" w:pos="2160"/>
        </w:tabs>
        <w:ind w:left="2160" w:hanging="630"/>
        <w:rPr>
          <w:rFonts w:asciiTheme="majorHAnsi" w:hAnsiTheme="majorHAnsi"/>
          <w:b w:val="0"/>
          <w:color w:val="auto"/>
          <w:sz w:val="22"/>
          <w:szCs w:val="22"/>
        </w:rPr>
      </w:pPr>
      <w:r w:rsidRPr="005E1222">
        <w:rPr>
          <w:rFonts w:asciiTheme="majorHAnsi" w:hAnsiTheme="majorHAnsi"/>
          <w:b w:val="0"/>
          <w:sz w:val="22"/>
          <w:szCs w:val="22"/>
        </w:rPr>
        <w:t xml:space="preserve">The LED manufacturer’s maximum thermal pad </w:t>
      </w:r>
      <w:r w:rsidR="004460F9" w:rsidRPr="005E1222">
        <w:rPr>
          <w:rFonts w:asciiTheme="majorHAnsi" w:hAnsiTheme="majorHAnsi"/>
          <w:b w:val="0"/>
          <w:sz w:val="22"/>
          <w:szCs w:val="22"/>
        </w:rPr>
        <w:t xml:space="preserve">case </w:t>
      </w:r>
      <w:r w:rsidRPr="005E1222">
        <w:rPr>
          <w:rFonts w:asciiTheme="majorHAnsi" w:hAnsiTheme="majorHAnsi"/>
          <w:b w:val="0"/>
          <w:sz w:val="22"/>
          <w:szCs w:val="22"/>
        </w:rPr>
        <w:t>temperature for the expected life shall not be exceeded</w:t>
      </w:r>
      <w:r w:rsidR="00DB51BF" w:rsidRPr="005E1222">
        <w:rPr>
          <w:rFonts w:asciiTheme="majorHAnsi" w:hAnsiTheme="majorHAnsi"/>
          <w:b w:val="0"/>
          <w:sz w:val="22"/>
          <w:szCs w:val="22"/>
        </w:rPr>
        <w:t xml:space="preserve"> at maximum drive current.</w:t>
      </w:r>
    </w:p>
    <w:p w14:paraId="0C58C327" w14:textId="77777777" w:rsidR="00754197" w:rsidRPr="005E1222" w:rsidRDefault="00A1204E" w:rsidP="00115867">
      <w:pPr>
        <w:pStyle w:val="Heading212ptBlack"/>
        <w:numPr>
          <w:ilvl w:val="1"/>
          <w:numId w:val="19"/>
        </w:numPr>
        <w:tabs>
          <w:tab w:val="clear" w:pos="1080"/>
          <w:tab w:val="clear" w:pos="2085"/>
          <w:tab w:val="num" w:pos="2160"/>
        </w:tabs>
        <w:ind w:left="2160" w:hanging="630"/>
        <w:rPr>
          <w:rFonts w:asciiTheme="majorHAnsi" w:hAnsiTheme="majorHAnsi"/>
          <w:b w:val="0"/>
          <w:color w:val="auto"/>
          <w:sz w:val="22"/>
          <w:szCs w:val="22"/>
        </w:rPr>
      </w:pPr>
      <w:r w:rsidRPr="005E1222">
        <w:rPr>
          <w:rFonts w:asciiTheme="majorHAnsi" w:hAnsiTheme="majorHAnsi"/>
          <w:b w:val="0"/>
          <w:sz w:val="22"/>
          <w:szCs w:val="22"/>
        </w:rPr>
        <w:t xml:space="preserve">Thermal management shall be passive by design. The use of fans or other mechanical devices shall not be allowed. </w:t>
      </w:r>
    </w:p>
    <w:p w14:paraId="327D12B8" w14:textId="4490618B" w:rsidR="00754197" w:rsidRPr="00807E1F" w:rsidRDefault="001A2B38" w:rsidP="00115867">
      <w:pPr>
        <w:pStyle w:val="Heading212ptBlack"/>
        <w:numPr>
          <w:ilvl w:val="1"/>
          <w:numId w:val="19"/>
        </w:numPr>
        <w:tabs>
          <w:tab w:val="clear" w:pos="1080"/>
          <w:tab w:val="clear" w:pos="2085"/>
          <w:tab w:val="num" w:pos="2160"/>
        </w:tabs>
        <w:ind w:left="2160" w:hanging="630"/>
        <w:rPr>
          <w:rFonts w:asciiTheme="majorHAnsi" w:hAnsiTheme="majorHAnsi"/>
          <w:b w:val="0"/>
          <w:color w:val="auto"/>
          <w:sz w:val="22"/>
          <w:szCs w:val="22"/>
        </w:rPr>
      </w:pPr>
      <w:r w:rsidRPr="00807E1F">
        <w:rPr>
          <w:rFonts w:asciiTheme="majorHAnsi" w:hAnsiTheme="majorHAnsi"/>
          <w:b w:val="0"/>
          <w:sz w:val="22"/>
          <w:szCs w:val="22"/>
        </w:rPr>
        <w:t xml:space="preserve">When conducting </w:t>
      </w:r>
      <w:r w:rsidR="00670E93" w:rsidRPr="00807E1F">
        <w:rPr>
          <w:rFonts w:asciiTheme="majorHAnsi" w:hAnsiTheme="majorHAnsi"/>
          <w:b w:val="0"/>
          <w:sz w:val="22"/>
          <w:szCs w:val="22"/>
        </w:rPr>
        <w:t xml:space="preserve">testing required for </w:t>
      </w:r>
      <w:r w:rsidRPr="00807E1F">
        <w:rPr>
          <w:rFonts w:asciiTheme="majorHAnsi" w:hAnsiTheme="majorHAnsi"/>
          <w:b w:val="0"/>
          <w:sz w:val="22"/>
          <w:szCs w:val="22"/>
        </w:rPr>
        <w:t xml:space="preserve">TM-21 </w:t>
      </w:r>
      <w:r w:rsidR="00670E93" w:rsidRPr="00807E1F">
        <w:rPr>
          <w:rFonts w:asciiTheme="majorHAnsi" w:hAnsiTheme="majorHAnsi"/>
          <w:b w:val="0"/>
          <w:sz w:val="22"/>
          <w:szCs w:val="22"/>
        </w:rPr>
        <w:t>Calculator</w:t>
      </w:r>
      <w:r w:rsidRPr="00807E1F">
        <w:rPr>
          <w:rFonts w:asciiTheme="majorHAnsi" w:hAnsiTheme="majorHAnsi"/>
          <w:b w:val="0"/>
          <w:sz w:val="22"/>
          <w:szCs w:val="22"/>
        </w:rPr>
        <w:t xml:space="preserve">, must demonstrate case temperature for the LED was taken at the hottest point on the </w:t>
      </w:r>
      <w:r w:rsidR="00E04798" w:rsidRPr="00807E1F">
        <w:rPr>
          <w:rFonts w:asciiTheme="majorHAnsi" w:hAnsiTheme="majorHAnsi"/>
          <w:b w:val="0"/>
          <w:sz w:val="22"/>
          <w:szCs w:val="22"/>
        </w:rPr>
        <w:t>surface.</w:t>
      </w:r>
    </w:p>
    <w:p w14:paraId="22705A51" w14:textId="77777777" w:rsidR="00754197" w:rsidRPr="005E1222" w:rsidRDefault="001A2B38" w:rsidP="00115867">
      <w:pPr>
        <w:pStyle w:val="Heading212ptBlack"/>
        <w:numPr>
          <w:ilvl w:val="1"/>
          <w:numId w:val="19"/>
        </w:numPr>
        <w:tabs>
          <w:tab w:val="clear" w:pos="1080"/>
          <w:tab w:val="clear" w:pos="2085"/>
          <w:tab w:val="num" w:pos="2160"/>
        </w:tabs>
        <w:ind w:left="2160" w:hanging="630"/>
        <w:rPr>
          <w:rFonts w:asciiTheme="majorHAnsi" w:hAnsiTheme="majorHAnsi"/>
          <w:b w:val="0"/>
          <w:color w:val="auto"/>
          <w:sz w:val="22"/>
          <w:szCs w:val="22"/>
        </w:rPr>
      </w:pPr>
      <w:r w:rsidRPr="005E1222">
        <w:rPr>
          <w:rFonts w:asciiTheme="majorHAnsi" w:hAnsiTheme="majorHAnsi"/>
          <w:b w:val="0"/>
          <w:sz w:val="22"/>
          <w:szCs w:val="22"/>
        </w:rPr>
        <w:t xml:space="preserve">TM-21 </w:t>
      </w:r>
      <w:r w:rsidR="00670E93" w:rsidRPr="005E1222">
        <w:rPr>
          <w:rFonts w:asciiTheme="majorHAnsi" w:hAnsiTheme="majorHAnsi"/>
          <w:b w:val="0"/>
          <w:sz w:val="22"/>
          <w:szCs w:val="22"/>
        </w:rPr>
        <w:t xml:space="preserve">Calculator </w:t>
      </w:r>
      <w:r w:rsidRPr="005E1222">
        <w:rPr>
          <w:rFonts w:asciiTheme="majorHAnsi" w:hAnsiTheme="majorHAnsi"/>
          <w:b w:val="0"/>
          <w:sz w:val="22"/>
          <w:szCs w:val="22"/>
        </w:rPr>
        <w:t>report data must either represent the exact configuration of the fixture or a configuration of maximum LEDs at highest drive current.</w:t>
      </w:r>
    </w:p>
    <w:p w14:paraId="78A19B87" w14:textId="2EB129BB" w:rsidR="008D2E2C" w:rsidRPr="005E1222" w:rsidRDefault="001A2B38" w:rsidP="00115867">
      <w:pPr>
        <w:pStyle w:val="Heading212ptBlack"/>
        <w:numPr>
          <w:ilvl w:val="1"/>
          <w:numId w:val="19"/>
        </w:numPr>
        <w:tabs>
          <w:tab w:val="clear" w:pos="1080"/>
          <w:tab w:val="clear" w:pos="2085"/>
          <w:tab w:val="num" w:pos="2160"/>
        </w:tabs>
        <w:ind w:left="2160" w:hanging="630"/>
        <w:rPr>
          <w:rFonts w:asciiTheme="majorHAnsi" w:hAnsiTheme="majorHAnsi"/>
          <w:b w:val="0"/>
          <w:color w:val="auto"/>
          <w:sz w:val="22"/>
          <w:szCs w:val="22"/>
        </w:rPr>
      </w:pPr>
      <w:r w:rsidRPr="005E1222">
        <w:rPr>
          <w:rFonts w:asciiTheme="majorHAnsi" w:hAnsiTheme="majorHAnsi"/>
          <w:b w:val="0"/>
          <w:sz w:val="22"/>
          <w:szCs w:val="22"/>
        </w:rPr>
        <w:t>Driver must be thermally protected such that the fixture will go into a protective mode if operating temperatures exceed rated</w:t>
      </w:r>
      <w:r w:rsidR="008D2E2C" w:rsidRPr="005E1222">
        <w:rPr>
          <w:rFonts w:asciiTheme="majorHAnsi" w:hAnsiTheme="majorHAnsi"/>
          <w:b w:val="0"/>
          <w:sz w:val="22"/>
          <w:szCs w:val="22"/>
        </w:rPr>
        <w:t xml:space="preserve"> parameters. Fixture must maintain full output at minimally 50°C ambient condition.</w:t>
      </w:r>
    </w:p>
    <w:p w14:paraId="13B5C2BE" w14:textId="77777777" w:rsidR="00A1204E" w:rsidRPr="00807E1F" w:rsidRDefault="00A1204E" w:rsidP="00A1204E">
      <w:pPr>
        <w:pStyle w:val="BodyText"/>
        <w:rPr>
          <w:rFonts w:asciiTheme="majorHAnsi" w:hAnsiTheme="majorHAnsi"/>
          <w:bCs/>
          <w:sz w:val="22"/>
          <w:szCs w:val="22"/>
        </w:rPr>
      </w:pPr>
      <w:r w:rsidRPr="00807E1F">
        <w:rPr>
          <w:rFonts w:asciiTheme="majorHAnsi" w:hAnsiTheme="majorHAnsi"/>
          <w:bCs/>
          <w:sz w:val="22"/>
          <w:szCs w:val="22"/>
        </w:rPr>
        <w:tab/>
      </w:r>
      <w:r w:rsidRPr="00807E1F">
        <w:rPr>
          <w:rFonts w:asciiTheme="majorHAnsi" w:hAnsiTheme="majorHAnsi"/>
          <w:bCs/>
          <w:sz w:val="22"/>
          <w:szCs w:val="22"/>
        </w:rPr>
        <w:tab/>
      </w:r>
      <w:r w:rsidRPr="00807E1F">
        <w:rPr>
          <w:rFonts w:asciiTheme="majorHAnsi" w:hAnsiTheme="majorHAnsi"/>
          <w:bCs/>
          <w:sz w:val="22"/>
          <w:szCs w:val="22"/>
        </w:rPr>
        <w:tab/>
      </w:r>
      <w:r w:rsidRPr="00807E1F">
        <w:rPr>
          <w:rFonts w:asciiTheme="majorHAnsi" w:hAnsiTheme="majorHAnsi"/>
          <w:bCs/>
          <w:sz w:val="22"/>
          <w:szCs w:val="22"/>
        </w:rPr>
        <w:tab/>
      </w:r>
      <w:r w:rsidRPr="00807E1F">
        <w:rPr>
          <w:rFonts w:asciiTheme="majorHAnsi" w:hAnsiTheme="majorHAnsi"/>
          <w:bCs/>
          <w:sz w:val="22"/>
          <w:szCs w:val="22"/>
        </w:rPr>
        <w:tab/>
      </w:r>
      <w:r w:rsidRPr="00807E1F">
        <w:rPr>
          <w:rFonts w:asciiTheme="majorHAnsi" w:hAnsiTheme="majorHAnsi"/>
          <w:bCs/>
          <w:sz w:val="22"/>
          <w:szCs w:val="22"/>
        </w:rPr>
        <w:tab/>
      </w:r>
    </w:p>
    <w:p w14:paraId="3EFCA274" w14:textId="77777777" w:rsidR="00A1204E" w:rsidRPr="00115867" w:rsidRDefault="00A1204E" w:rsidP="00115867">
      <w:pPr>
        <w:pStyle w:val="ListParagraph"/>
        <w:numPr>
          <w:ilvl w:val="0"/>
          <w:numId w:val="4"/>
        </w:numPr>
        <w:tabs>
          <w:tab w:val="clear" w:pos="1365"/>
          <w:tab w:val="num" w:pos="1350"/>
        </w:tabs>
        <w:ind w:hanging="375"/>
        <w:rPr>
          <w:rFonts w:asciiTheme="majorHAnsi" w:hAnsiTheme="majorHAnsi"/>
          <w:bCs/>
          <w:sz w:val="22"/>
          <w:szCs w:val="22"/>
        </w:rPr>
      </w:pPr>
      <w:r w:rsidRPr="00115867">
        <w:rPr>
          <w:rFonts w:asciiTheme="majorHAnsi" w:hAnsiTheme="majorHAnsi"/>
          <w:bCs/>
          <w:sz w:val="22"/>
          <w:szCs w:val="22"/>
        </w:rPr>
        <w:t>Physical and Mechanical Requirements</w:t>
      </w:r>
    </w:p>
    <w:p w14:paraId="7CF11527" w14:textId="77777777" w:rsidR="00A1204E" w:rsidRPr="00115867" w:rsidRDefault="00A1204E" w:rsidP="00A1204E">
      <w:pPr>
        <w:ind w:left="1005"/>
        <w:rPr>
          <w:rFonts w:asciiTheme="majorHAnsi" w:hAnsiTheme="majorHAnsi"/>
          <w:bCs/>
          <w:sz w:val="22"/>
          <w:szCs w:val="22"/>
        </w:rPr>
      </w:pPr>
    </w:p>
    <w:p w14:paraId="650F5A92" w14:textId="008C898C" w:rsidR="004F0D47" w:rsidRPr="00115867" w:rsidRDefault="00016E48" w:rsidP="00115867">
      <w:pPr>
        <w:numPr>
          <w:ilvl w:val="0"/>
          <w:numId w:val="9"/>
        </w:numPr>
        <w:tabs>
          <w:tab w:val="clear" w:pos="1656"/>
          <w:tab w:val="left" w:pos="2160"/>
        </w:tabs>
        <w:ind w:left="2160" w:hanging="540"/>
        <w:rPr>
          <w:rFonts w:asciiTheme="majorHAnsi" w:hAnsiTheme="majorHAnsi"/>
          <w:bCs/>
          <w:sz w:val="22"/>
          <w:szCs w:val="22"/>
        </w:rPr>
      </w:pPr>
      <w:r>
        <w:rPr>
          <w:rFonts w:asciiTheme="majorHAnsi" w:hAnsiTheme="majorHAnsi"/>
          <w:bCs/>
          <w:sz w:val="22"/>
          <w:szCs w:val="22"/>
        </w:rPr>
        <w:t>H</w:t>
      </w:r>
      <w:r w:rsidR="00D42A2D" w:rsidRPr="00115867">
        <w:rPr>
          <w:rFonts w:asciiTheme="majorHAnsi" w:hAnsiTheme="majorHAnsi"/>
          <w:bCs/>
          <w:sz w:val="22"/>
          <w:szCs w:val="22"/>
        </w:rPr>
        <w:t>eavy-wall die</w:t>
      </w:r>
      <w:r w:rsidR="00E04798" w:rsidRPr="00115867">
        <w:rPr>
          <w:rFonts w:asciiTheme="majorHAnsi" w:hAnsiTheme="majorHAnsi"/>
          <w:bCs/>
          <w:sz w:val="22"/>
          <w:szCs w:val="22"/>
        </w:rPr>
        <w:t>-</w:t>
      </w:r>
      <w:r w:rsidR="00D42A2D" w:rsidRPr="00115867">
        <w:rPr>
          <w:rFonts w:asciiTheme="majorHAnsi" w:hAnsiTheme="majorHAnsi"/>
          <w:bCs/>
          <w:sz w:val="22"/>
          <w:szCs w:val="22"/>
        </w:rPr>
        <w:t xml:space="preserve">cast aluminum housing. Housing shall be designed to </w:t>
      </w:r>
      <w:r w:rsidR="00E04798" w:rsidRPr="00115867">
        <w:rPr>
          <w:rFonts w:asciiTheme="majorHAnsi" w:hAnsiTheme="majorHAnsi"/>
          <w:bCs/>
          <w:sz w:val="22"/>
          <w:szCs w:val="22"/>
        </w:rPr>
        <w:t xml:space="preserve">allow </w:t>
      </w:r>
      <w:r w:rsidR="00D42A2D" w:rsidRPr="00115867">
        <w:rPr>
          <w:rFonts w:asciiTheme="majorHAnsi" w:hAnsiTheme="majorHAnsi"/>
          <w:bCs/>
          <w:sz w:val="22"/>
          <w:szCs w:val="22"/>
        </w:rPr>
        <w:t xml:space="preserve">water </w:t>
      </w:r>
      <w:r w:rsidR="00E04798" w:rsidRPr="00115867">
        <w:rPr>
          <w:rFonts w:asciiTheme="majorHAnsi" w:hAnsiTheme="majorHAnsi"/>
          <w:bCs/>
          <w:sz w:val="22"/>
          <w:szCs w:val="22"/>
        </w:rPr>
        <w:t xml:space="preserve">runoff </w:t>
      </w:r>
      <w:r w:rsidR="00D42A2D" w:rsidRPr="00115867">
        <w:rPr>
          <w:rFonts w:asciiTheme="majorHAnsi" w:hAnsiTheme="majorHAnsi"/>
          <w:bCs/>
          <w:sz w:val="22"/>
          <w:szCs w:val="22"/>
        </w:rPr>
        <w:t>on the top of the housing</w:t>
      </w:r>
      <w:r w:rsidR="00E04798" w:rsidRPr="00115867">
        <w:rPr>
          <w:rFonts w:asciiTheme="majorHAnsi" w:hAnsiTheme="majorHAnsi"/>
          <w:bCs/>
          <w:sz w:val="22"/>
          <w:szCs w:val="22"/>
        </w:rPr>
        <w:t xml:space="preserve"> when mounted horizontally</w:t>
      </w:r>
      <w:r w:rsidR="00D42A2D" w:rsidRPr="00115867">
        <w:rPr>
          <w:rFonts w:asciiTheme="majorHAnsi" w:hAnsiTheme="majorHAnsi"/>
          <w:bCs/>
          <w:sz w:val="22"/>
          <w:szCs w:val="22"/>
        </w:rPr>
        <w:t>.</w:t>
      </w:r>
      <w:r w:rsidR="00E54DDB" w:rsidRPr="00115867">
        <w:rPr>
          <w:rFonts w:asciiTheme="majorHAnsi" w:hAnsiTheme="majorHAnsi"/>
          <w:bCs/>
          <w:sz w:val="22"/>
          <w:szCs w:val="22"/>
        </w:rPr>
        <w:t xml:space="preserve"> </w:t>
      </w:r>
    </w:p>
    <w:p w14:paraId="5AFF3EDA" w14:textId="50F882D3" w:rsidR="00AE3511" w:rsidRPr="00807E1F" w:rsidRDefault="00AE3511" w:rsidP="00115867">
      <w:pPr>
        <w:numPr>
          <w:ilvl w:val="0"/>
          <w:numId w:val="9"/>
        </w:numPr>
        <w:tabs>
          <w:tab w:val="clear" w:pos="1656"/>
          <w:tab w:val="left" w:pos="2160"/>
        </w:tabs>
        <w:ind w:left="2160" w:hanging="540"/>
        <w:rPr>
          <w:rFonts w:asciiTheme="majorHAnsi" w:hAnsiTheme="majorHAnsi"/>
          <w:bCs/>
          <w:sz w:val="22"/>
          <w:szCs w:val="22"/>
        </w:rPr>
      </w:pPr>
      <w:r w:rsidRPr="00807E1F">
        <w:rPr>
          <w:rFonts w:asciiTheme="majorHAnsi" w:hAnsiTheme="majorHAnsi"/>
          <w:bCs/>
          <w:sz w:val="22"/>
          <w:szCs w:val="22"/>
        </w:rPr>
        <w:t xml:space="preserve">Luminaire shall include a die-cast aluminum mounting arm to universally accommodate pole drill patterns from 1-1/2” to 4-7/8”. Standard mounting arm must mount to round and square poles without the use of an adapter. Standard </w:t>
      </w:r>
      <w:r w:rsidRPr="00807E1F">
        <w:rPr>
          <w:rFonts w:asciiTheme="majorHAnsi" w:hAnsiTheme="majorHAnsi"/>
          <w:bCs/>
          <w:sz w:val="22"/>
          <w:szCs w:val="22"/>
        </w:rPr>
        <w:lastRenderedPageBreak/>
        <w:t>mounting arm to act as electrical enclosure for all fixture wiring during installation.</w:t>
      </w:r>
    </w:p>
    <w:p w14:paraId="7EC5FB0B" w14:textId="2DFED3F7" w:rsidR="004F0D47" w:rsidRDefault="005A2CA3" w:rsidP="00115867">
      <w:pPr>
        <w:numPr>
          <w:ilvl w:val="0"/>
          <w:numId w:val="9"/>
        </w:numPr>
        <w:tabs>
          <w:tab w:val="clear" w:pos="1656"/>
          <w:tab w:val="left" w:pos="2160"/>
        </w:tabs>
        <w:ind w:left="2160" w:hanging="540"/>
        <w:rPr>
          <w:rFonts w:asciiTheme="majorHAnsi" w:hAnsiTheme="majorHAnsi"/>
          <w:bCs/>
          <w:sz w:val="22"/>
          <w:szCs w:val="22"/>
        </w:rPr>
      </w:pPr>
      <w:r w:rsidRPr="00807E1F">
        <w:rPr>
          <w:rFonts w:asciiTheme="majorHAnsi" w:hAnsiTheme="majorHAnsi"/>
          <w:bCs/>
          <w:sz w:val="22"/>
          <w:szCs w:val="22"/>
        </w:rPr>
        <w:t>The housing assembly shall be protected against mechanical impact</w:t>
      </w:r>
      <w:r w:rsidR="00400FA8">
        <w:rPr>
          <w:rFonts w:asciiTheme="majorHAnsi" w:hAnsiTheme="majorHAnsi"/>
          <w:bCs/>
          <w:sz w:val="22"/>
          <w:szCs w:val="22"/>
        </w:rPr>
        <w:t xml:space="preserve"> to withstand an IK10 rating</w:t>
      </w:r>
      <w:r w:rsidR="002D074B">
        <w:rPr>
          <w:rFonts w:asciiTheme="majorHAnsi" w:hAnsiTheme="majorHAnsi"/>
          <w:bCs/>
          <w:sz w:val="22"/>
          <w:szCs w:val="22"/>
        </w:rPr>
        <w:t>.</w:t>
      </w:r>
    </w:p>
    <w:p w14:paraId="0B3C669A" w14:textId="29CF9B9F" w:rsidR="00A1204E" w:rsidRPr="00807E1F" w:rsidRDefault="00A1204E" w:rsidP="00115867">
      <w:pPr>
        <w:numPr>
          <w:ilvl w:val="0"/>
          <w:numId w:val="9"/>
        </w:numPr>
        <w:tabs>
          <w:tab w:val="clear" w:pos="1656"/>
          <w:tab w:val="left" w:pos="2160"/>
        </w:tabs>
        <w:ind w:left="2160" w:hanging="540"/>
        <w:rPr>
          <w:rFonts w:asciiTheme="majorHAnsi" w:hAnsiTheme="majorHAnsi"/>
          <w:bCs/>
          <w:sz w:val="22"/>
          <w:szCs w:val="22"/>
        </w:rPr>
      </w:pPr>
      <w:r w:rsidRPr="00807E1F">
        <w:rPr>
          <w:rFonts w:asciiTheme="majorHAnsi" w:hAnsiTheme="majorHAnsi"/>
          <w:bCs/>
          <w:sz w:val="22"/>
          <w:szCs w:val="22"/>
        </w:rPr>
        <w:t>The maximum weight of the luminaire</w:t>
      </w:r>
      <w:r w:rsidR="00AE3511" w:rsidRPr="00807E1F">
        <w:rPr>
          <w:rFonts w:asciiTheme="majorHAnsi" w:hAnsiTheme="majorHAnsi"/>
          <w:bCs/>
          <w:sz w:val="22"/>
          <w:szCs w:val="22"/>
        </w:rPr>
        <w:t xml:space="preserve"> and mounting arm combined </w:t>
      </w:r>
      <w:r w:rsidRPr="00807E1F">
        <w:rPr>
          <w:rFonts w:asciiTheme="majorHAnsi" w:hAnsiTheme="majorHAnsi"/>
          <w:bCs/>
          <w:sz w:val="22"/>
          <w:szCs w:val="22"/>
        </w:rPr>
        <w:t xml:space="preserve">shall be </w:t>
      </w:r>
      <w:r w:rsidR="00AE3511" w:rsidRPr="00807E1F">
        <w:rPr>
          <w:rFonts w:asciiTheme="majorHAnsi" w:hAnsiTheme="majorHAnsi"/>
          <w:bCs/>
          <w:sz w:val="22"/>
          <w:szCs w:val="22"/>
          <w:highlight w:val="cyan"/>
        </w:rPr>
        <w:t>XX</w:t>
      </w:r>
      <w:r w:rsidRPr="00807E1F">
        <w:rPr>
          <w:rFonts w:asciiTheme="majorHAnsi" w:hAnsiTheme="majorHAnsi"/>
          <w:bCs/>
          <w:sz w:val="22"/>
          <w:szCs w:val="22"/>
          <w:highlight w:val="cyan"/>
        </w:rPr>
        <w:t xml:space="preserve"> </w:t>
      </w:r>
      <w:r w:rsidR="00115867" w:rsidRPr="00115867">
        <w:rPr>
          <w:rFonts w:asciiTheme="majorHAnsi" w:hAnsiTheme="majorHAnsi"/>
          <w:bCs/>
          <w:sz w:val="22"/>
          <w:szCs w:val="22"/>
        </w:rPr>
        <w:t>lbs</w:t>
      </w:r>
      <w:r w:rsidR="00115867" w:rsidRPr="00807E1F">
        <w:rPr>
          <w:rFonts w:asciiTheme="majorHAnsi" w:hAnsiTheme="majorHAnsi"/>
          <w:bCs/>
          <w:sz w:val="22"/>
          <w:szCs w:val="22"/>
        </w:rPr>
        <w:t>.</w:t>
      </w:r>
      <w:r w:rsidRPr="00807E1F">
        <w:rPr>
          <w:rFonts w:asciiTheme="majorHAnsi" w:hAnsiTheme="majorHAnsi"/>
          <w:bCs/>
          <w:sz w:val="22"/>
          <w:szCs w:val="22"/>
        </w:rPr>
        <w:t xml:space="preserve"> and the maximum effective projected area shall not exceed </w:t>
      </w:r>
      <w:r w:rsidRPr="00807E1F">
        <w:rPr>
          <w:rFonts w:asciiTheme="majorHAnsi" w:hAnsiTheme="majorHAnsi"/>
          <w:bCs/>
          <w:sz w:val="22"/>
          <w:szCs w:val="22"/>
          <w:highlight w:val="cyan"/>
        </w:rPr>
        <w:t>X.XX</w:t>
      </w:r>
      <w:r w:rsidR="00D746E7" w:rsidRPr="00807E1F">
        <w:rPr>
          <w:rFonts w:asciiTheme="majorHAnsi" w:hAnsiTheme="majorHAnsi"/>
          <w:bCs/>
          <w:sz w:val="22"/>
          <w:szCs w:val="22"/>
          <w:highlight w:val="cyan"/>
        </w:rPr>
        <w:t xml:space="preserve"> ft</w:t>
      </w:r>
      <w:r w:rsidR="00D746E7" w:rsidRPr="00807E1F">
        <w:rPr>
          <w:rFonts w:asciiTheme="majorHAnsi" w:hAnsiTheme="majorHAnsi"/>
          <w:bCs/>
          <w:sz w:val="22"/>
          <w:szCs w:val="22"/>
          <w:highlight w:val="cyan"/>
          <w:vertAlign w:val="superscript"/>
        </w:rPr>
        <w:t>2</w:t>
      </w:r>
      <w:r w:rsidR="00D746E7" w:rsidRPr="00807E1F">
        <w:rPr>
          <w:rFonts w:asciiTheme="majorHAnsi" w:hAnsiTheme="majorHAnsi"/>
          <w:bCs/>
          <w:sz w:val="22"/>
          <w:szCs w:val="22"/>
        </w:rPr>
        <w:t>.</w:t>
      </w:r>
    </w:p>
    <w:p w14:paraId="4551E527" w14:textId="339FF6EA" w:rsidR="00A1204E" w:rsidRPr="00807E1F" w:rsidRDefault="00A1204E" w:rsidP="00115867">
      <w:pPr>
        <w:numPr>
          <w:ilvl w:val="0"/>
          <w:numId w:val="9"/>
        </w:numPr>
        <w:tabs>
          <w:tab w:val="clear" w:pos="1656"/>
          <w:tab w:val="left" w:pos="2160"/>
        </w:tabs>
        <w:ind w:left="2160" w:hanging="540"/>
        <w:rPr>
          <w:rFonts w:asciiTheme="majorHAnsi" w:hAnsiTheme="majorHAnsi"/>
          <w:bCs/>
          <w:sz w:val="22"/>
          <w:szCs w:val="22"/>
        </w:rPr>
      </w:pPr>
      <w:r w:rsidRPr="00807E1F">
        <w:rPr>
          <w:rFonts w:asciiTheme="majorHAnsi" w:hAnsiTheme="majorHAnsi"/>
          <w:bCs/>
          <w:sz w:val="22"/>
          <w:szCs w:val="22"/>
        </w:rPr>
        <w:t>The housing shall meet the requirements for NEMA/UL wet location</w:t>
      </w:r>
      <w:r w:rsidR="009F3F9F" w:rsidRPr="00807E1F">
        <w:rPr>
          <w:rFonts w:asciiTheme="majorHAnsi" w:hAnsiTheme="majorHAnsi"/>
          <w:bCs/>
          <w:sz w:val="22"/>
          <w:szCs w:val="22"/>
        </w:rPr>
        <w:t xml:space="preserve"> and</w:t>
      </w:r>
      <w:r w:rsidRPr="00807E1F">
        <w:rPr>
          <w:rFonts w:asciiTheme="majorHAnsi" w:hAnsiTheme="majorHAnsi"/>
          <w:bCs/>
          <w:sz w:val="22"/>
          <w:szCs w:val="22"/>
        </w:rPr>
        <w:t xml:space="preserve"> be UL</w:t>
      </w:r>
      <w:r w:rsidR="009F3F9F" w:rsidRPr="00807E1F">
        <w:rPr>
          <w:rFonts w:asciiTheme="majorHAnsi" w:hAnsiTheme="majorHAnsi"/>
          <w:bCs/>
          <w:sz w:val="22"/>
          <w:szCs w:val="22"/>
        </w:rPr>
        <w:t xml:space="preserve"> 1598 </w:t>
      </w:r>
      <w:r w:rsidRPr="00807E1F">
        <w:rPr>
          <w:rFonts w:asciiTheme="majorHAnsi" w:hAnsiTheme="majorHAnsi"/>
          <w:bCs/>
          <w:sz w:val="22"/>
          <w:szCs w:val="22"/>
        </w:rPr>
        <w:t>listed.</w:t>
      </w:r>
    </w:p>
    <w:p w14:paraId="53D78D26" w14:textId="7CABE17B" w:rsidR="009F3F9F" w:rsidRPr="00807E1F" w:rsidRDefault="009F3F9F" w:rsidP="00115867">
      <w:pPr>
        <w:numPr>
          <w:ilvl w:val="0"/>
          <w:numId w:val="9"/>
        </w:numPr>
        <w:tabs>
          <w:tab w:val="clear" w:pos="1656"/>
          <w:tab w:val="left" w:pos="2160"/>
        </w:tabs>
        <w:ind w:left="2160" w:hanging="540"/>
        <w:rPr>
          <w:rFonts w:asciiTheme="majorHAnsi" w:hAnsiTheme="majorHAnsi"/>
          <w:bCs/>
          <w:sz w:val="22"/>
          <w:szCs w:val="22"/>
        </w:rPr>
      </w:pPr>
      <w:r w:rsidRPr="00807E1F">
        <w:rPr>
          <w:rFonts w:asciiTheme="majorHAnsi" w:hAnsiTheme="majorHAnsi"/>
          <w:bCs/>
          <w:sz w:val="22"/>
          <w:szCs w:val="22"/>
        </w:rPr>
        <w:t xml:space="preserve">The luminaire shall be </w:t>
      </w:r>
      <w:r w:rsidR="00A345A0">
        <w:rPr>
          <w:rFonts w:asciiTheme="majorHAnsi" w:hAnsiTheme="majorHAnsi"/>
          <w:bCs/>
          <w:sz w:val="22"/>
          <w:szCs w:val="22"/>
        </w:rPr>
        <w:t xml:space="preserve">ingress </w:t>
      </w:r>
      <w:r w:rsidRPr="00807E1F">
        <w:rPr>
          <w:rFonts w:asciiTheme="majorHAnsi" w:hAnsiTheme="majorHAnsi"/>
          <w:bCs/>
          <w:sz w:val="22"/>
          <w:szCs w:val="22"/>
        </w:rPr>
        <w:t>protected against dust and moisture intrusion per the requirements of IP66 (minimum) to protect all internal components</w:t>
      </w:r>
      <w:r w:rsidR="00D746E7" w:rsidRPr="00807E1F">
        <w:rPr>
          <w:rFonts w:asciiTheme="majorHAnsi" w:hAnsiTheme="majorHAnsi"/>
          <w:bCs/>
          <w:sz w:val="22"/>
          <w:szCs w:val="22"/>
        </w:rPr>
        <w:t>.</w:t>
      </w:r>
    </w:p>
    <w:p w14:paraId="1DFC53E2" w14:textId="06D6C1DE" w:rsidR="007508EF" w:rsidRPr="00807E1F" w:rsidRDefault="00A1204E" w:rsidP="00115867">
      <w:pPr>
        <w:numPr>
          <w:ilvl w:val="0"/>
          <w:numId w:val="9"/>
        </w:numPr>
        <w:tabs>
          <w:tab w:val="clear" w:pos="1656"/>
          <w:tab w:val="left" w:pos="2160"/>
        </w:tabs>
        <w:ind w:left="2160" w:hanging="540"/>
        <w:rPr>
          <w:rFonts w:asciiTheme="majorHAnsi" w:hAnsiTheme="majorHAnsi"/>
          <w:bCs/>
          <w:sz w:val="22"/>
          <w:szCs w:val="22"/>
        </w:rPr>
      </w:pPr>
      <w:r w:rsidRPr="00807E1F">
        <w:rPr>
          <w:rFonts w:asciiTheme="majorHAnsi" w:hAnsiTheme="majorHAnsi"/>
          <w:bCs/>
          <w:sz w:val="22"/>
          <w:szCs w:val="22"/>
        </w:rPr>
        <w:t>The assembly and manufacturing process for the LED luminaire shall be designed to assure all internal components are adequately supported to withstand mechanical shock and vibration. Luminaire shall withstand vibration, meeting ANSI C136.31 American Standard for Roadway and Area Lighting Equipment – Luminaire Vibration for normal and bridge operation (</w:t>
      </w:r>
      <w:r w:rsidRPr="00807E1F">
        <w:rPr>
          <w:rFonts w:asciiTheme="majorHAnsi" w:hAnsiTheme="majorHAnsi"/>
          <w:bCs/>
          <w:sz w:val="22"/>
          <w:szCs w:val="22"/>
          <w:highlight w:val="cyan"/>
        </w:rPr>
        <w:t>3G</w:t>
      </w:r>
      <w:r w:rsidRPr="00807E1F">
        <w:rPr>
          <w:rFonts w:asciiTheme="majorHAnsi" w:hAnsiTheme="majorHAnsi"/>
          <w:bCs/>
          <w:sz w:val="22"/>
          <w:szCs w:val="22"/>
        </w:rPr>
        <w:t xml:space="preserve"> minimum</w:t>
      </w:r>
      <w:r w:rsidR="009F3F9F" w:rsidRPr="00807E1F">
        <w:rPr>
          <w:rFonts w:asciiTheme="majorHAnsi" w:hAnsiTheme="majorHAnsi"/>
          <w:bCs/>
          <w:sz w:val="22"/>
          <w:szCs w:val="22"/>
        </w:rPr>
        <w:t xml:space="preserve"> in all 3 planes tested in heaviest configurations).</w:t>
      </w:r>
    </w:p>
    <w:p w14:paraId="51FF295B" w14:textId="4D138506" w:rsidR="00047F35" w:rsidRPr="00807E1F" w:rsidRDefault="00A1204E" w:rsidP="00115867">
      <w:pPr>
        <w:numPr>
          <w:ilvl w:val="0"/>
          <w:numId w:val="9"/>
        </w:numPr>
        <w:tabs>
          <w:tab w:val="clear" w:pos="1656"/>
          <w:tab w:val="left" w:pos="2160"/>
        </w:tabs>
        <w:ind w:left="2160" w:hanging="540"/>
        <w:rPr>
          <w:rFonts w:asciiTheme="majorHAnsi" w:hAnsiTheme="majorHAnsi"/>
          <w:bCs/>
          <w:sz w:val="22"/>
          <w:szCs w:val="22"/>
        </w:rPr>
      </w:pPr>
      <w:r w:rsidRPr="00807E1F">
        <w:rPr>
          <w:rFonts w:asciiTheme="majorHAnsi" w:hAnsiTheme="majorHAnsi"/>
          <w:bCs/>
          <w:sz w:val="22"/>
          <w:szCs w:val="22"/>
        </w:rPr>
        <w:t>Housing and door frame shall be aluminum with a nominal 2.5 mil thick paint finish able to withstand a 3000</w:t>
      </w:r>
      <w:r w:rsidRPr="00807E1F">
        <w:rPr>
          <w:rFonts w:asciiTheme="majorHAnsi" w:hAnsiTheme="majorHAnsi"/>
          <w:bCs/>
          <w:sz w:val="22"/>
          <w:szCs w:val="22"/>
        </w:rPr>
        <w:noBreakHyphen/>
        <w:t>hour salt spray test as specified in ASTM Designation: B117.</w:t>
      </w:r>
    </w:p>
    <w:p w14:paraId="706AF50A" w14:textId="77D80F20" w:rsidR="00115867" w:rsidRDefault="00D746E7" w:rsidP="00115867">
      <w:pPr>
        <w:numPr>
          <w:ilvl w:val="0"/>
          <w:numId w:val="9"/>
        </w:numPr>
        <w:tabs>
          <w:tab w:val="clear" w:pos="1656"/>
          <w:tab w:val="left" w:pos="2160"/>
        </w:tabs>
        <w:ind w:left="2160" w:hanging="540"/>
        <w:rPr>
          <w:rFonts w:asciiTheme="majorHAnsi" w:hAnsiTheme="majorHAnsi"/>
          <w:bCs/>
          <w:sz w:val="22"/>
          <w:szCs w:val="22"/>
        </w:rPr>
      </w:pPr>
      <w:r w:rsidRPr="00047F35">
        <w:rPr>
          <w:rFonts w:asciiTheme="majorHAnsi" w:hAnsiTheme="majorHAnsi"/>
          <w:bCs/>
          <w:sz w:val="22"/>
          <w:szCs w:val="22"/>
        </w:rPr>
        <w:t>Luminaire must offer a coast</w:t>
      </w:r>
      <w:r w:rsidR="000876C3" w:rsidRPr="00047F35">
        <w:rPr>
          <w:rFonts w:asciiTheme="majorHAnsi" w:hAnsiTheme="majorHAnsi"/>
          <w:bCs/>
          <w:sz w:val="22"/>
          <w:szCs w:val="22"/>
        </w:rPr>
        <w:t>al</w:t>
      </w:r>
      <w:r w:rsidRPr="00047F35">
        <w:rPr>
          <w:rFonts w:asciiTheme="majorHAnsi" w:hAnsiTheme="majorHAnsi"/>
          <w:bCs/>
          <w:sz w:val="22"/>
          <w:szCs w:val="22"/>
        </w:rPr>
        <w:t xml:space="preserve"> construction option which applies a finish coating </w:t>
      </w:r>
      <w:r w:rsidRPr="00115867">
        <w:rPr>
          <w:rFonts w:asciiTheme="majorHAnsi" w:hAnsiTheme="majorHAnsi"/>
          <w:bCs/>
          <w:sz w:val="22"/>
          <w:szCs w:val="22"/>
        </w:rPr>
        <w:t xml:space="preserve">to the paint to achieve </w:t>
      </w:r>
      <w:r w:rsidR="00C60515">
        <w:rPr>
          <w:rFonts w:asciiTheme="majorHAnsi" w:hAnsiTheme="majorHAnsi"/>
          <w:bCs/>
          <w:sz w:val="22"/>
          <w:szCs w:val="22"/>
        </w:rPr>
        <w:t>a minimum of</w:t>
      </w:r>
      <w:r w:rsidRPr="00115867">
        <w:rPr>
          <w:rFonts w:asciiTheme="majorHAnsi" w:hAnsiTheme="majorHAnsi"/>
          <w:bCs/>
          <w:sz w:val="22"/>
          <w:szCs w:val="22"/>
        </w:rPr>
        <w:t xml:space="preserve"> 5,000-hours per ASTM B117, with a </w:t>
      </w:r>
      <w:r w:rsidR="00C60515">
        <w:rPr>
          <w:rFonts w:asciiTheme="majorHAnsi" w:hAnsiTheme="majorHAnsi"/>
          <w:bCs/>
          <w:sz w:val="22"/>
          <w:szCs w:val="22"/>
        </w:rPr>
        <w:t xml:space="preserve">minimum </w:t>
      </w:r>
      <w:r w:rsidRPr="00115867">
        <w:rPr>
          <w:rFonts w:asciiTheme="majorHAnsi" w:hAnsiTheme="majorHAnsi"/>
          <w:bCs/>
          <w:sz w:val="22"/>
          <w:szCs w:val="22"/>
        </w:rPr>
        <w:t>scribe rating of 9 per ASTM D1654.</w:t>
      </w:r>
    </w:p>
    <w:p w14:paraId="2E94E9EF" w14:textId="6686F415" w:rsidR="00A1204E" w:rsidRPr="00115867" w:rsidRDefault="006E5CB3" w:rsidP="00115867">
      <w:pPr>
        <w:numPr>
          <w:ilvl w:val="0"/>
          <w:numId w:val="9"/>
        </w:numPr>
        <w:tabs>
          <w:tab w:val="clear" w:pos="1656"/>
          <w:tab w:val="left" w:pos="2160"/>
        </w:tabs>
        <w:ind w:left="2160" w:hanging="540"/>
        <w:rPr>
          <w:rFonts w:asciiTheme="majorHAnsi" w:hAnsiTheme="majorHAnsi"/>
          <w:bCs/>
          <w:sz w:val="22"/>
          <w:szCs w:val="22"/>
        </w:rPr>
      </w:pPr>
      <w:r w:rsidRPr="00115867">
        <w:rPr>
          <w:rFonts w:asciiTheme="majorHAnsi" w:hAnsiTheme="majorHAnsi"/>
          <w:bCs/>
          <w:sz w:val="22"/>
          <w:szCs w:val="22"/>
        </w:rPr>
        <w:t xml:space="preserve">Luminaire to be packaged in a suitable carton that withstands </w:t>
      </w:r>
      <w:r w:rsidR="0086217E" w:rsidRPr="00115867">
        <w:rPr>
          <w:rFonts w:asciiTheme="majorHAnsi" w:eastAsia="Times New Roman" w:hAnsiTheme="majorHAnsi" w:cs="Segoe UI"/>
          <w:sz w:val="21"/>
          <w:szCs w:val="21"/>
        </w:rPr>
        <w:t>ISTA-1A</w:t>
      </w:r>
      <w:r w:rsidR="0086217E" w:rsidRPr="00115867">
        <w:rPr>
          <w:rFonts w:asciiTheme="majorHAnsi" w:hAnsiTheme="majorHAnsi"/>
          <w:bCs/>
          <w:sz w:val="22"/>
          <w:szCs w:val="22"/>
        </w:rPr>
        <w:t xml:space="preserve"> </w:t>
      </w:r>
      <w:r w:rsidRPr="00115867">
        <w:rPr>
          <w:rFonts w:asciiTheme="majorHAnsi" w:hAnsiTheme="majorHAnsi"/>
          <w:bCs/>
          <w:sz w:val="22"/>
          <w:szCs w:val="22"/>
        </w:rPr>
        <w:t>testing requirements</w:t>
      </w:r>
      <w:r w:rsidR="00AF6164" w:rsidRPr="00115867">
        <w:rPr>
          <w:rFonts w:asciiTheme="majorHAnsi" w:hAnsiTheme="majorHAnsi"/>
          <w:bCs/>
          <w:sz w:val="22"/>
          <w:szCs w:val="22"/>
        </w:rPr>
        <w:t xml:space="preserve"> for p</w:t>
      </w:r>
      <w:r w:rsidR="00041425" w:rsidRPr="00115867">
        <w:rPr>
          <w:rFonts w:asciiTheme="majorHAnsi" w:hAnsiTheme="majorHAnsi"/>
          <w:bCs/>
          <w:sz w:val="22"/>
          <w:szCs w:val="22"/>
        </w:rPr>
        <w:t xml:space="preserve">ackaging </w:t>
      </w:r>
      <w:r w:rsidR="00AF6164" w:rsidRPr="00115867">
        <w:rPr>
          <w:rFonts w:asciiTheme="majorHAnsi" w:hAnsiTheme="majorHAnsi"/>
          <w:bCs/>
          <w:sz w:val="22"/>
          <w:szCs w:val="22"/>
        </w:rPr>
        <w:t>v</w:t>
      </w:r>
      <w:r w:rsidR="00041425" w:rsidRPr="00115867">
        <w:rPr>
          <w:rFonts w:asciiTheme="majorHAnsi" w:hAnsiTheme="majorHAnsi"/>
          <w:bCs/>
          <w:sz w:val="22"/>
          <w:szCs w:val="22"/>
        </w:rPr>
        <w:t xml:space="preserve">ibration, </w:t>
      </w:r>
      <w:r w:rsidR="00AF6164" w:rsidRPr="00115867">
        <w:rPr>
          <w:rFonts w:asciiTheme="majorHAnsi" w:hAnsiTheme="majorHAnsi"/>
          <w:bCs/>
          <w:sz w:val="22"/>
          <w:szCs w:val="22"/>
        </w:rPr>
        <w:t>s</w:t>
      </w:r>
      <w:r w:rsidR="00041425" w:rsidRPr="00115867">
        <w:rPr>
          <w:rFonts w:asciiTheme="majorHAnsi" w:hAnsiTheme="majorHAnsi"/>
          <w:bCs/>
          <w:sz w:val="22"/>
          <w:szCs w:val="22"/>
        </w:rPr>
        <w:t>hock (</w:t>
      </w:r>
      <w:r w:rsidR="00C60515">
        <w:rPr>
          <w:rFonts w:asciiTheme="majorHAnsi" w:hAnsiTheme="majorHAnsi"/>
          <w:bCs/>
          <w:sz w:val="22"/>
          <w:szCs w:val="22"/>
        </w:rPr>
        <w:t>d</w:t>
      </w:r>
      <w:r w:rsidR="00041425" w:rsidRPr="00115867">
        <w:rPr>
          <w:rFonts w:asciiTheme="majorHAnsi" w:hAnsiTheme="majorHAnsi"/>
          <w:bCs/>
          <w:sz w:val="22"/>
          <w:szCs w:val="22"/>
        </w:rPr>
        <w:t xml:space="preserve">rop) and </w:t>
      </w:r>
      <w:r w:rsidR="00C60515">
        <w:rPr>
          <w:rFonts w:asciiTheme="majorHAnsi" w:hAnsiTheme="majorHAnsi"/>
          <w:bCs/>
          <w:sz w:val="22"/>
          <w:szCs w:val="22"/>
        </w:rPr>
        <w:t>c</w:t>
      </w:r>
      <w:r w:rsidR="00041425" w:rsidRPr="00115867">
        <w:rPr>
          <w:rFonts w:asciiTheme="majorHAnsi" w:hAnsiTheme="majorHAnsi"/>
          <w:bCs/>
          <w:sz w:val="22"/>
          <w:szCs w:val="22"/>
        </w:rPr>
        <w:t>ompression</w:t>
      </w:r>
      <w:r w:rsidR="00AF6164" w:rsidRPr="00115867">
        <w:rPr>
          <w:rFonts w:asciiTheme="majorHAnsi" w:hAnsiTheme="majorHAnsi"/>
          <w:bCs/>
          <w:sz w:val="22"/>
          <w:szCs w:val="22"/>
        </w:rPr>
        <w:t>. L</w:t>
      </w:r>
      <w:r w:rsidR="00041425" w:rsidRPr="00115867">
        <w:rPr>
          <w:rFonts w:asciiTheme="majorHAnsi" w:hAnsiTheme="majorHAnsi"/>
          <w:bCs/>
          <w:sz w:val="22"/>
          <w:szCs w:val="22"/>
        </w:rPr>
        <w:t xml:space="preserve">uminaires and components to be packaged in a way to avoid breakage, </w:t>
      </w:r>
      <w:r w:rsidR="00725947" w:rsidRPr="00115867">
        <w:rPr>
          <w:rFonts w:asciiTheme="majorHAnsi" w:hAnsiTheme="majorHAnsi"/>
          <w:bCs/>
          <w:sz w:val="22"/>
          <w:szCs w:val="22"/>
        </w:rPr>
        <w:t>bending,</w:t>
      </w:r>
      <w:r w:rsidR="00041425" w:rsidRPr="00115867">
        <w:rPr>
          <w:rFonts w:asciiTheme="majorHAnsi" w:hAnsiTheme="majorHAnsi"/>
          <w:bCs/>
          <w:sz w:val="22"/>
          <w:szCs w:val="22"/>
        </w:rPr>
        <w:t xml:space="preserve"> and scoring finishes.</w:t>
      </w:r>
      <w:r w:rsidR="00F91631" w:rsidRPr="00115867" w:rsidDel="00F91631">
        <w:rPr>
          <w:rFonts w:asciiTheme="majorHAnsi" w:hAnsiTheme="majorHAnsi"/>
          <w:bCs/>
          <w:sz w:val="22"/>
          <w:szCs w:val="22"/>
        </w:rPr>
        <w:t xml:space="preserve"> </w:t>
      </w:r>
    </w:p>
    <w:sectPr w:rsidR="00A1204E" w:rsidRPr="00115867" w:rsidSect="00C77E3E">
      <w:headerReference w:type="default" r:id="rId9"/>
      <w:footerReference w:type="default" r:id="rId10"/>
      <w:headerReference w:type="first" r:id="rId11"/>
      <w:pgSz w:w="12240" w:h="15840"/>
      <w:pgMar w:top="2610" w:right="1080" w:bottom="2160" w:left="1800" w:header="14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34A855" w14:textId="77777777" w:rsidR="00C15044" w:rsidRDefault="00C15044" w:rsidP="00706733">
      <w:r>
        <w:separator/>
      </w:r>
    </w:p>
  </w:endnote>
  <w:endnote w:type="continuationSeparator" w:id="0">
    <w:p w14:paraId="3B7E40E0" w14:textId="77777777" w:rsidR="00C15044" w:rsidRDefault="00C15044" w:rsidP="00706733">
      <w:r>
        <w:continuationSeparator/>
      </w:r>
    </w:p>
  </w:endnote>
  <w:endnote w:type="continuationNotice" w:id="1">
    <w:p w14:paraId="09DB12AA" w14:textId="77777777" w:rsidR="00C15044" w:rsidRDefault="00C150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Roboto">
    <w:altName w:val="Roboto"/>
    <w:charset w:val="00"/>
    <w:family w:val="auto"/>
    <w:pitch w:val="variable"/>
    <w:sig w:usb0="E00002FF" w:usb1="5000205B" w:usb2="00000020" w:usb3="00000000" w:csb0="0000019F" w:csb1="00000000"/>
  </w:font>
  <w:font w:name="Lucida Grande">
    <w:altName w:val="Segoe UI"/>
    <w:charset w:val="00"/>
    <w:family w:val="auto"/>
    <w:pitch w:val="variable"/>
    <w:sig w:usb0="E1000AEF" w:usb1="5000A1FF" w:usb2="00000000" w:usb3="00000000" w:csb0="000001BF" w:csb1="00000000"/>
  </w:font>
  <w:font w:name="Montserrat Medium">
    <w:altName w:val="Calibri"/>
    <w:charset w:val="59"/>
    <w:family w:val="auto"/>
    <w:pitch w:val="variable"/>
    <w:sig w:usb0="2000020F" w:usb1="00000003" w:usb2="00000000" w:usb3="00000000" w:csb0="00000197"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1631871"/>
      <w:docPartObj>
        <w:docPartGallery w:val="Page Numbers (Bottom of Page)"/>
        <w:docPartUnique/>
      </w:docPartObj>
    </w:sdtPr>
    <w:sdtEndPr>
      <w:rPr>
        <w:color w:val="7F7F7F" w:themeColor="background1" w:themeShade="7F"/>
        <w:spacing w:val="60"/>
      </w:rPr>
    </w:sdtEndPr>
    <w:sdtContent>
      <w:p w14:paraId="5133B1C8" w14:textId="77777777" w:rsidR="00A1204E" w:rsidRDefault="00A1204E">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473826EA" w14:textId="2BB6F3B4" w:rsidR="008840E7" w:rsidRDefault="00436473" w:rsidP="008840E7">
    <w:pPr>
      <w:pStyle w:val="Footer"/>
      <w:spacing w:line="276" w:lineRule="auto"/>
      <w:rPr>
        <w:rFonts w:ascii="Roboto" w:hAnsi="Roboto"/>
        <w:sz w:val="16"/>
        <w:szCs w:val="16"/>
      </w:rPr>
    </w:pPr>
    <w:r>
      <w:rPr>
        <w:rFonts w:ascii="Roboto" w:hAnsi="Roboto"/>
        <w:sz w:val="16"/>
        <w:szCs w:val="16"/>
      </w:rPr>
      <w:t>Galleon</w:t>
    </w:r>
    <w:r w:rsidR="00A1204E">
      <w:rPr>
        <w:rFonts w:ascii="Roboto" w:hAnsi="Roboto"/>
        <w:sz w:val="16"/>
        <w:szCs w:val="16"/>
      </w:rPr>
      <w:t xml:space="preserve"> Area/Site Engineering Specification</w:t>
    </w:r>
  </w:p>
  <w:p w14:paraId="24AFFDE9" w14:textId="77777777" w:rsidR="00436473" w:rsidRPr="008840E7" w:rsidRDefault="00436473" w:rsidP="008840E7">
    <w:pPr>
      <w:pStyle w:val="Footer"/>
      <w:spacing w:line="276" w:lineRule="auto"/>
      <w:rPr>
        <w:rFonts w:ascii="Roboto" w:hAnsi="Roboto"/>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F40D00" w14:textId="77777777" w:rsidR="00C15044" w:rsidRDefault="00C15044" w:rsidP="00706733">
      <w:r>
        <w:separator/>
      </w:r>
    </w:p>
  </w:footnote>
  <w:footnote w:type="continuationSeparator" w:id="0">
    <w:p w14:paraId="3831CE3C" w14:textId="77777777" w:rsidR="00C15044" w:rsidRDefault="00C15044" w:rsidP="00706733">
      <w:r>
        <w:continuationSeparator/>
      </w:r>
    </w:p>
  </w:footnote>
  <w:footnote w:type="continuationNotice" w:id="1">
    <w:p w14:paraId="438E7626" w14:textId="77777777" w:rsidR="00C15044" w:rsidRDefault="00C150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4ACF8" w14:textId="77777777" w:rsidR="00364A81" w:rsidRDefault="00364A81">
    <w:pPr>
      <w:pStyle w:val="Header"/>
    </w:pPr>
    <w:r>
      <w:rPr>
        <w:noProof/>
      </w:rPr>
      <w:drawing>
        <wp:anchor distT="0" distB="0" distL="114300" distR="114300" simplePos="0" relativeHeight="251658240" behindDoc="1" locked="1" layoutInCell="1" allowOverlap="1" wp14:anchorId="423E7436" wp14:editId="37F2B97A">
          <wp:simplePos x="0" y="0"/>
          <wp:positionH relativeFrom="column">
            <wp:posOffset>-457200</wp:posOffset>
          </wp:positionH>
          <wp:positionV relativeFrom="page">
            <wp:posOffset>825500</wp:posOffset>
          </wp:positionV>
          <wp:extent cx="1463040" cy="347345"/>
          <wp:effectExtent l="0" t="0" r="10160" b="825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oper_Logo.png"/>
                  <pic:cNvPicPr/>
                </pic:nvPicPr>
                <pic:blipFill>
                  <a:blip r:embed="rId1">
                    <a:extLst>
                      <a:ext uri="{28A0092B-C50C-407E-A947-70E740481C1C}">
                        <a14:useLocalDpi xmlns:a14="http://schemas.microsoft.com/office/drawing/2010/main" val="0"/>
                      </a:ext>
                    </a:extLst>
                  </a:blip>
                  <a:stretch>
                    <a:fillRect/>
                  </a:stretch>
                </pic:blipFill>
                <pic:spPr>
                  <a:xfrm>
                    <a:off x="0" y="0"/>
                    <a:ext cx="1463040" cy="34734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1FDC3" w14:textId="77777777" w:rsidR="00A1204E" w:rsidRDefault="00A1204E">
    <w:pPr>
      <w:pStyle w:val="Header"/>
    </w:pPr>
    <w:r>
      <w:rPr>
        <w:noProof/>
      </w:rPr>
      <w:drawing>
        <wp:anchor distT="0" distB="0" distL="114300" distR="114300" simplePos="0" relativeHeight="251658241" behindDoc="1" locked="1" layoutInCell="1" allowOverlap="1" wp14:anchorId="115CDE19" wp14:editId="32C127EB">
          <wp:simplePos x="0" y="0"/>
          <wp:positionH relativeFrom="column">
            <wp:posOffset>-457200</wp:posOffset>
          </wp:positionH>
          <wp:positionV relativeFrom="page">
            <wp:posOffset>822960</wp:posOffset>
          </wp:positionV>
          <wp:extent cx="1463575" cy="347472"/>
          <wp:effectExtent l="0" t="0" r="381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oper_Logo.png"/>
                  <pic:cNvPicPr/>
                </pic:nvPicPr>
                <pic:blipFill>
                  <a:blip r:embed="rId1">
                    <a:extLst>
                      <a:ext uri="{28A0092B-C50C-407E-A947-70E740481C1C}">
                        <a14:useLocalDpi xmlns:a14="http://schemas.microsoft.com/office/drawing/2010/main" val="0"/>
                      </a:ext>
                    </a:extLst>
                  </a:blip>
                  <a:stretch>
                    <a:fillRect/>
                  </a:stretch>
                </pic:blipFill>
                <pic:spPr>
                  <a:xfrm>
                    <a:off x="0" y="0"/>
                    <a:ext cx="1463575" cy="34747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50E84"/>
    <w:multiLevelType w:val="hybridMultilevel"/>
    <w:tmpl w:val="2A7E68A8"/>
    <w:lvl w:ilvl="0" w:tplc="0409000F">
      <w:start w:val="1"/>
      <w:numFmt w:val="decimal"/>
      <w:lvlText w:val="%1."/>
      <w:lvlJc w:val="left"/>
      <w:pPr>
        <w:tabs>
          <w:tab w:val="num" w:pos="1365"/>
        </w:tabs>
        <w:ind w:left="1365" w:hanging="360"/>
      </w:pPr>
      <w:rPr>
        <w:rFonts w:hint="default"/>
      </w:rPr>
    </w:lvl>
    <w:lvl w:ilvl="1" w:tplc="04090019">
      <w:start w:val="1"/>
      <w:numFmt w:val="lowerLetter"/>
      <w:lvlText w:val="%2."/>
      <w:lvlJc w:val="left"/>
      <w:pPr>
        <w:tabs>
          <w:tab w:val="num" w:pos="2085"/>
        </w:tabs>
        <w:ind w:left="2085" w:hanging="360"/>
      </w:pPr>
    </w:lvl>
    <w:lvl w:ilvl="2" w:tplc="0409001B" w:tentative="1">
      <w:start w:val="1"/>
      <w:numFmt w:val="lowerRoman"/>
      <w:lvlText w:val="%3."/>
      <w:lvlJc w:val="right"/>
      <w:pPr>
        <w:tabs>
          <w:tab w:val="num" w:pos="2805"/>
        </w:tabs>
        <w:ind w:left="2805" w:hanging="180"/>
      </w:pPr>
    </w:lvl>
    <w:lvl w:ilvl="3" w:tplc="0409000F" w:tentative="1">
      <w:start w:val="1"/>
      <w:numFmt w:val="decimal"/>
      <w:lvlText w:val="%4."/>
      <w:lvlJc w:val="left"/>
      <w:pPr>
        <w:tabs>
          <w:tab w:val="num" w:pos="3525"/>
        </w:tabs>
        <w:ind w:left="3525" w:hanging="360"/>
      </w:pPr>
    </w:lvl>
    <w:lvl w:ilvl="4" w:tplc="04090019" w:tentative="1">
      <w:start w:val="1"/>
      <w:numFmt w:val="lowerLetter"/>
      <w:lvlText w:val="%5."/>
      <w:lvlJc w:val="left"/>
      <w:pPr>
        <w:tabs>
          <w:tab w:val="num" w:pos="4245"/>
        </w:tabs>
        <w:ind w:left="4245" w:hanging="360"/>
      </w:pPr>
    </w:lvl>
    <w:lvl w:ilvl="5" w:tplc="0409001B" w:tentative="1">
      <w:start w:val="1"/>
      <w:numFmt w:val="lowerRoman"/>
      <w:lvlText w:val="%6."/>
      <w:lvlJc w:val="right"/>
      <w:pPr>
        <w:tabs>
          <w:tab w:val="num" w:pos="4965"/>
        </w:tabs>
        <w:ind w:left="4965" w:hanging="180"/>
      </w:pPr>
    </w:lvl>
    <w:lvl w:ilvl="6" w:tplc="0409000F" w:tentative="1">
      <w:start w:val="1"/>
      <w:numFmt w:val="decimal"/>
      <w:lvlText w:val="%7."/>
      <w:lvlJc w:val="left"/>
      <w:pPr>
        <w:tabs>
          <w:tab w:val="num" w:pos="5685"/>
        </w:tabs>
        <w:ind w:left="5685" w:hanging="360"/>
      </w:pPr>
    </w:lvl>
    <w:lvl w:ilvl="7" w:tplc="04090019" w:tentative="1">
      <w:start w:val="1"/>
      <w:numFmt w:val="lowerLetter"/>
      <w:lvlText w:val="%8."/>
      <w:lvlJc w:val="left"/>
      <w:pPr>
        <w:tabs>
          <w:tab w:val="num" w:pos="6405"/>
        </w:tabs>
        <w:ind w:left="6405" w:hanging="360"/>
      </w:pPr>
    </w:lvl>
    <w:lvl w:ilvl="8" w:tplc="0409001B" w:tentative="1">
      <w:start w:val="1"/>
      <w:numFmt w:val="lowerRoman"/>
      <w:lvlText w:val="%9."/>
      <w:lvlJc w:val="right"/>
      <w:pPr>
        <w:tabs>
          <w:tab w:val="num" w:pos="7125"/>
        </w:tabs>
        <w:ind w:left="7125" w:hanging="180"/>
      </w:pPr>
    </w:lvl>
  </w:abstractNum>
  <w:abstractNum w:abstractNumId="1" w15:restartNumberingAfterBreak="0">
    <w:nsid w:val="065B0362"/>
    <w:multiLevelType w:val="hybridMultilevel"/>
    <w:tmpl w:val="E83009E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6FB0959"/>
    <w:multiLevelType w:val="multilevel"/>
    <w:tmpl w:val="B64E6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7271C1A"/>
    <w:multiLevelType w:val="multilevel"/>
    <w:tmpl w:val="F564C78C"/>
    <w:lvl w:ilvl="0">
      <w:start w:val="1"/>
      <w:numFmt w:val="upperLetter"/>
      <w:lvlText w:val="%1."/>
      <w:lvlJc w:val="left"/>
      <w:pPr>
        <w:tabs>
          <w:tab w:val="num" w:pos="1152"/>
        </w:tabs>
        <w:ind w:left="1152" w:hanging="360"/>
      </w:pPr>
      <w:rPr>
        <w:rFonts w:hint="default"/>
      </w:rPr>
    </w:lvl>
    <w:lvl w:ilvl="1">
      <w:start w:val="1"/>
      <w:numFmt w:val="lowerLetter"/>
      <w:lvlText w:val="%2."/>
      <w:lvlJc w:val="left"/>
      <w:pPr>
        <w:ind w:left="1872" w:hanging="360"/>
      </w:pPr>
      <w:rPr>
        <w:rFonts w:hint="default"/>
      </w:rPr>
    </w:lvl>
    <w:lvl w:ilvl="2" w:tentative="1">
      <w:start w:val="1"/>
      <w:numFmt w:val="decimal"/>
      <w:lvlText w:val="%3."/>
      <w:lvlJc w:val="left"/>
      <w:pPr>
        <w:tabs>
          <w:tab w:val="num" w:pos="2592"/>
        </w:tabs>
        <w:ind w:left="2592" w:hanging="360"/>
      </w:pPr>
    </w:lvl>
    <w:lvl w:ilvl="3" w:tentative="1">
      <w:start w:val="1"/>
      <w:numFmt w:val="decimal"/>
      <w:lvlText w:val="%4."/>
      <w:lvlJc w:val="left"/>
      <w:pPr>
        <w:tabs>
          <w:tab w:val="num" w:pos="3312"/>
        </w:tabs>
        <w:ind w:left="3312" w:hanging="360"/>
      </w:pPr>
    </w:lvl>
    <w:lvl w:ilvl="4" w:tentative="1">
      <w:start w:val="1"/>
      <w:numFmt w:val="decimal"/>
      <w:lvlText w:val="%5."/>
      <w:lvlJc w:val="left"/>
      <w:pPr>
        <w:tabs>
          <w:tab w:val="num" w:pos="4032"/>
        </w:tabs>
        <w:ind w:left="4032" w:hanging="360"/>
      </w:pPr>
    </w:lvl>
    <w:lvl w:ilvl="5" w:tentative="1">
      <w:start w:val="1"/>
      <w:numFmt w:val="decimal"/>
      <w:lvlText w:val="%6."/>
      <w:lvlJc w:val="left"/>
      <w:pPr>
        <w:tabs>
          <w:tab w:val="num" w:pos="4752"/>
        </w:tabs>
        <w:ind w:left="4752" w:hanging="360"/>
      </w:pPr>
    </w:lvl>
    <w:lvl w:ilvl="6" w:tentative="1">
      <w:start w:val="1"/>
      <w:numFmt w:val="decimal"/>
      <w:lvlText w:val="%7."/>
      <w:lvlJc w:val="left"/>
      <w:pPr>
        <w:tabs>
          <w:tab w:val="num" w:pos="5472"/>
        </w:tabs>
        <w:ind w:left="5472" w:hanging="360"/>
      </w:pPr>
    </w:lvl>
    <w:lvl w:ilvl="7" w:tentative="1">
      <w:start w:val="1"/>
      <w:numFmt w:val="decimal"/>
      <w:lvlText w:val="%8."/>
      <w:lvlJc w:val="left"/>
      <w:pPr>
        <w:tabs>
          <w:tab w:val="num" w:pos="6192"/>
        </w:tabs>
        <w:ind w:left="6192" w:hanging="360"/>
      </w:pPr>
    </w:lvl>
    <w:lvl w:ilvl="8" w:tentative="1">
      <w:start w:val="1"/>
      <w:numFmt w:val="decimal"/>
      <w:lvlText w:val="%9."/>
      <w:lvlJc w:val="left"/>
      <w:pPr>
        <w:tabs>
          <w:tab w:val="num" w:pos="6912"/>
        </w:tabs>
        <w:ind w:left="6912" w:hanging="360"/>
      </w:pPr>
    </w:lvl>
  </w:abstractNum>
  <w:abstractNum w:abstractNumId="4" w15:restartNumberingAfterBreak="0">
    <w:nsid w:val="0CC87B4D"/>
    <w:multiLevelType w:val="hybridMultilevel"/>
    <w:tmpl w:val="D5D03B1A"/>
    <w:lvl w:ilvl="0" w:tplc="254080A4">
      <w:start w:val="1"/>
      <w:numFmt w:val="upperLetter"/>
      <w:lvlText w:val="%1."/>
      <w:lvlJc w:val="left"/>
      <w:pPr>
        <w:tabs>
          <w:tab w:val="num" w:pos="1005"/>
        </w:tabs>
        <w:ind w:left="1005" w:hanging="435"/>
      </w:pPr>
      <w:rPr>
        <w:rFonts w:hint="default"/>
      </w:rPr>
    </w:lvl>
    <w:lvl w:ilvl="1" w:tplc="D7D470B4">
      <w:start w:val="2"/>
      <w:numFmt w:val="decimal"/>
      <w:lvlText w:val="%2."/>
      <w:lvlJc w:val="left"/>
      <w:pPr>
        <w:tabs>
          <w:tab w:val="num" w:pos="1650"/>
        </w:tabs>
        <w:ind w:left="1650" w:hanging="360"/>
      </w:pPr>
      <w:rPr>
        <w:rFonts w:hint="default"/>
      </w:r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5" w15:restartNumberingAfterBreak="0">
    <w:nsid w:val="0D744F6F"/>
    <w:multiLevelType w:val="multilevel"/>
    <w:tmpl w:val="3206652E"/>
    <w:lvl w:ilvl="0">
      <w:start w:val="1"/>
      <w:numFmt w:val="decimal"/>
      <w:lvlText w:val="%1"/>
      <w:lvlJc w:val="left"/>
      <w:pPr>
        <w:tabs>
          <w:tab w:val="num" w:pos="570"/>
        </w:tabs>
        <w:ind w:left="570" w:hanging="570"/>
      </w:pPr>
      <w:rPr>
        <w:rFonts w:hint="default"/>
      </w:rPr>
    </w:lvl>
    <w:lvl w:ilvl="1">
      <w:start w:val="1"/>
      <w:numFmt w:val="decimalZero"/>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0E3E24A5"/>
    <w:multiLevelType w:val="multilevel"/>
    <w:tmpl w:val="091A9AB4"/>
    <w:lvl w:ilvl="0">
      <w:start w:val="1"/>
      <w:numFmt w:val="upperLetter"/>
      <w:lvlText w:val="%1."/>
      <w:lvlJc w:val="left"/>
      <w:pPr>
        <w:tabs>
          <w:tab w:val="num" w:pos="792"/>
        </w:tabs>
        <w:ind w:left="792" w:hanging="360"/>
      </w:pPr>
      <w:rPr>
        <w:rFonts w:hint="default"/>
      </w:rPr>
    </w:lvl>
    <w:lvl w:ilvl="1">
      <w:start w:val="1"/>
      <w:numFmt w:val="upperLetter"/>
      <w:lvlText w:val="%2."/>
      <w:lvlJc w:val="left"/>
      <w:pPr>
        <w:tabs>
          <w:tab w:val="num" w:pos="1512"/>
        </w:tabs>
        <w:ind w:left="1512" w:hanging="360"/>
      </w:pPr>
      <w:rPr>
        <w:rFonts w:hint="default"/>
      </w:rPr>
    </w:lvl>
    <w:lvl w:ilvl="2">
      <w:start w:val="1"/>
      <w:numFmt w:val="upperLetter"/>
      <w:lvlText w:val="%3."/>
      <w:lvlJc w:val="left"/>
      <w:pPr>
        <w:tabs>
          <w:tab w:val="num" w:pos="2232"/>
        </w:tabs>
        <w:ind w:left="2232" w:hanging="360"/>
      </w:pPr>
      <w:rPr>
        <w:rFonts w:hint="default"/>
      </w:rPr>
    </w:lvl>
    <w:lvl w:ilvl="3">
      <w:start w:val="1"/>
      <w:numFmt w:val="upperLetter"/>
      <w:lvlText w:val="%4."/>
      <w:lvlJc w:val="left"/>
      <w:pPr>
        <w:tabs>
          <w:tab w:val="num" w:pos="2952"/>
        </w:tabs>
        <w:ind w:left="2952" w:hanging="360"/>
      </w:pPr>
      <w:rPr>
        <w:rFonts w:hint="default"/>
      </w:rPr>
    </w:lvl>
    <w:lvl w:ilvl="4">
      <w:start w:val="1"/>
      <w:numFmt w:val="upperLetter"/>
      <w:lvlText w:val="%5."/>
      <w:lvlJc w:val="left"/>
      <w:pPr>
        <w:tabs>
          <w:tab w:val="num" w:pos="3672"/>
        </w:tabs>
        <w:ind w:left="3672" w:hanging="360"/>
      </w:pPr>
      <w:rPr>
        <w:rFonts w:hint="default"/>
      </w:rPr>
    </w:lvl>
    <w:lvl w:ilvl="5">
      <w:start w:val="1"/>
      <w:numFmt w:val="upperLetter"/>
      <w:lvlText w:val="%6."/>
      <w:lvlJc w:val="left"/>
      <w:pPr>
        <w:tabs>
          <w:tab w:val="num" w:pos="4392"/>
        </w:tabs>
        <w:ind w:left="4392" w:hanging="360"/>
      </w:pPr>
      <w:rPr>
        <w:rFonts w:hint="default"/>
      </w:rPr>
    </w:lvl>
    <w:lvl w:ilvl="6">
      <w:start w:val="1"/>
      <w:numFmt w:val="upperLetter"/>
      <w:lvlText w:val="%7."/>
      <w:lvlJc w:val="left"/>
      <w:pPr>
        <w:tabs>
          <w:tab w:val="num" w:pos="5112"/>
        </w:tabs>
        <w:ind w:left="5112" w:hanging="360"/>
      </w:pPr>
      <w:rPr>
        <w:rFonts w:hint="default"/>
      </w:rPr>
    </w:lvl>
    <w:lvl w:ilvl="7">
      <w:start w:val="1"/>
      <w:numFmt w:val="upperLetter"/>
      <w:lvlText w:val="%8."/>
      <w:lvlJc w:val="left"/>
      <w:pPr>
        <w:tabs>
          <w:tab w:val="num" w:pos="5832"/>
        </w:tabs>
        <w:ind w:left="5832" w:hanging="360"/>
      </w:pPr>
      <w:rPr>
        <w:rFonts w:hint="default"/>
      </w:rPr>
    </w:lvl>
    <w:lvl w:ilvl="8">
      <w:start w:val="1"/>
      <w:numFmt w:val="upperLetter"/>
      <w:lvlText w:val="%9."/>
      <w:lvlJc w:val="left"/>
      <w:pPr>
        <w:tabs>
          <w:tab w:val="num" w:pos="6552"/>
        </w:tabs>
        <w:ind w:left="6552" w:hanging="360"/>
      </w:pPr>
      <w:rPr>
        <w:rFonts w:hint="default"/>
      </w:rPr>
    </w:lvl>
  </w:abstractNum>
  <w:abstractNum w:abstractNumId="7" w15:restartNumberingAfterBreak="0">
    <w:nsid w:val="0EB725A7"/>
    <w:multiLevelType w:val="hybridMultilevel"/>
    <w:tmpl w:val="4AE20D50"/>
    <w:lvl w:ilvl="0" w:tplc="BDFE32B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D96255"/>
    <w:multiLevelType w:val="hybridMultilevel"/>
    <w:tmpl w:val="2CAE6ED0"/>
    <w:lvl w:ilvl="0" w:tplc="C8DAE7F2">
      <w:start w:val="1"/>
      <w:numFmt w:val="decimal"/>
      <w:lvlText w:val="%1."/>
      <w:lvlJc w:val="left"/>
      <w:pPr>
        <w:tabs>
          <w:tab w:val="num" w:pos="1365"/>
        </w:tabs>
        <w:ind w:left="1365" w:hanging="360"/>
      </w:pPr>
      <w:rPr>
        <w:rFonts w:hint="default"/>
      </w:rPr>
    </w:lvl>
    <w:lvl w:ilvl="1" w:tplc="04090019">
      <w:start w:val="1"/>
      <w:numFmt w:val="lowerLetter"/>
      <w:lvlText w:val="%2."/>
      <w:lvlJc w:val="left"/>
      <w:pPr>
        <w:tabs>
          <w:tab w:val="num" w:pos="2085"/>
        </w:tabs>
        <w:ind w:left="2085" w:hanging="360"/>
      </w:pPr>
    </w:lvl>
    <w:lvl w:ilvl="2" w:tplc="0409001B" w:tentative="1">
      <w:start w:val="1"/>
      <w:numFmt w:val="lowerRoman"/>
      <w:lvlText w:val="%3."/>
      <w:lvlJc w:val="right"/>
      <w:pPr>
        <w:tabs>
          <w:tab w:val="num" w:pos="2805"/>
        </w:tabs>
        <w:ind w:left="2805" w:hanging="180"/>
      </w:pPr>
    </w:lvl>
    <w:lvl w:ilvl="3" w:tplc="0409000F" w:tentative="1">
      <w:start w:val="1"/>
      <w:numFmt w:val="decimal"/>
      <w:lvlText w:val="%4."/>
      <w:lvlJc w:val="left"/>
      <w:pPr>
        <w:tabs>
          <w:tab w:val="num" w:pos="3525"/>
        </w:tabs>
        <w:ind w:left="3525" w:hanging="360"/>
      </w:pPr>
    </w:lvl>
    <w:lvl w:ilvl="4" w:tplc="04090019" w:tentative="1">
      <w:start w:val="1"/>
      <w:numFmt w:val="lowerLetter"/>
      <w:lvlText w:val="%5."/>
      <w:lvlJc w:val="left"/>
      <w:pPr>
        <w:tabs>
          <w:tab w:val="num" w:pos="4245"/>
        </w:tabs>
        <w:ind w:left="4245" w:hanging="360"/>
      </w:pPr>
    </w:lvl>
    <w:lvl w:ilvl="5" w:tplc="0409001B" w:tentative="1">
      <w:start w:val="1"/>
      <w:numFmt w:val="lowerRoman"/>
      <w:lvlText w:val="%6."/>
      <w:lvlJc w:val="right"/>
      <w:pPr>
        <w:tabs>
          <w:tab w:val="num" w:pos="4965"/>
        </w:tabs>
        <w:ind w:left="4965" w:hanging="180"/>
      </w:pPr>
    </w:lvl>
    <w:lvl w:ilvl="6" w:tplc="0409000F" w:tentative="1">
      <w:start w:val="1"/>
      <w:numFmt w:val="decimal"/>
      <w:lvlText w:val="%7."/>
      <w:lvlJc w:val="left"/>
      <w:pPr>
        <w:tabs>
          <w:tab w:val="num" w:pos="5685"/>
        </w:tabs>
        <w:ind w:left="5685" w:hanging="360"/>
      </w:pPr>
    </w:lvl>
    <w:lvl w:ilvl="7" w:tplc="04090019" w:tentative="1">
      <w:start w:val="1"/>
      <w:numFmt w:val="lowerLetter"/>
      <w:lvlText w:val="%8."/>
      <w:lvlJc w:val="left"/>
      <w:pPr>
        <w:tabs>
          <w:tab w:val="num" w:pos="6405"/>
        </w:tabs>
        <w:ind w:left="6405" w:hanging="360"/>
      </w:pPr>
    </w:lvl>
    <w:lvl w:ilvl="8" w:tplc="0409001B" w:tentative="1">
      <w:start w:val="1"/>
      <w:numFmt w:val="lowerRoman"/>
      <w:lvlText w:val="%9."/>
      <w:lvlJc w:val="right"/>
      <w:pPr>
        <w:tabs>
          <w:tab w:val="num" w:pos="7125"/>
        </w:tabs>
        <w:ind w:left="7125" w:hanging="180"/>
      </w:pPr>
    </w:lvl>
  </w:abstractNum>
  <w:abstractNum w:abstractNumId="9" w15:restartNumberingAfterBreak="0">
    <w:nsid w:val="121315BC"/>
    <w:multiLevelType w:val="hybridMultilevel"/>
    <w:tmpl w:val="F4A869A6"/>
    <w:lvl w:ilvl="0" w:tplc="0409000F">
      <w:start w:val="1"/>
      <w:numFmt w:val="decimal"/>
      <w:lvlText w:val="%1."/>
      <w:lvlJc w:val="left"/>
      <w:pPr>
        <w:ind w:left="1290" w:hanging="360"/>
      </w:pPr>
    </w:lvl>
    <w:lvl w:ilvl="1" w:tplc="04090019">
      <w:start w:val="1"/>
      <w:numFmt w:val="lowerLetter"/>
      <w:lvlText w:val="%2."/>
      <w:lvlJc w:val="left"/>
      <w:pPr>
        <w:ind w:left="2010" w:hanging="360"/>
      </w:pPr>
    </w:lvl>
    <w:lvl w:ilvl="2" w:tplc="0409001B">
      <w:start w:val="1"/>
      <w:numFmt w:val="lowerRoman"/>
      <w:lvlText w:val="%3."/>
      <w:lvlJc w:val="right"/>
      <w:pPr>
        <w:ind w:left="2730" w:hanging="180"/>
      </w:pPr>
    </w:lvl>
    <w:lvl w:ilvl="3" w:tplc="36B2D780">
      <w:start w:val="1"/>
      <w:numFmt w:val="decimal"/>
      <w:lvlText w:val="%4."/>
      <w:lvlJc w:val="left"/>
      <w:pPr>
        <w:ind w:left="3450" w:hanging="360"/>
      </w:pPr>
      <w:rPr>
        <w:rFonts w:ascii="Calibri" w:eastAsiaTheme="majorEastAsia" w:hAnsi="Calibri" w:cs="Calibri" w:hint="default"/>
      </w:r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10" w15:restartNumberingAfterBreak="0">
    <w:nsid w:val="197726F1"/>
    <w:multiLevelType w:val="hybridMultilevel"/>
    <w:tmpl w:val="5448D99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627350"/>
    <w:multiLevelType w:val="hybridMultilevel"/>
    <w:tmpl w:val="6A38837A"/>
    <w:lvl w:ilvl="0" w:tplc="4216CCB8">
      <w:start w:val="1"/>
      <w:numFmt w:val="lowerLetter"/>
      <w:lvlText w:val="%1."/>
      <w:lvlJc w:val="left"/>
      <w:pPr>
        <w:tabs>
          <w:tab w:val="num" w:pos="1656"/>
        </w:tabs>
        <w:ind w:left="1656" w:hanging="360"/>
      </w:pPr>
      <w:rPr>
        <w:rFonts w:hint="default"/>
        <w:color w:val="000000"/>
        <w:sz w:val="24"/>
      </w:rPr>
    </w:lvl>
    <w:lvl w:ilvl="1" w:tplc="04090019" w:tentative="1">
      <w:start w:val="1"/>
      <w:numFmt w:val="lowerLetter"/>
      <w:lvlText w:val="%2."/>
      <w:lvlJc w:val="left"/>
      <w:pPr>
        <w:tabs>
          <w:tab w:val="num" w:pos="2376"/>
        </w:tabs>
        <w:ind w:left="2376" w:hanging="360"/>
      </w:pPr>
    </w:lvl>
    <w:lvl w:ilvl="2" w:tplc="0409001B" w:tentative="1">
      <w:start w:val="1"/>
      <w:numFmt w:val="lowerRoman"/>
      <w:lvlText w:val="%3."/>
      <w:lvlJc w:val="right"/>
      <w:pPr>
        <w:tabs>
          <w:tab w:val="num" w:pos="3096"/>
        </w:tabs>
        <w:ind w:left="3096" w:hanging="180"/>
      </w:pPr>
    </w:lvl>
    <w:lvl w:ilvl="3" w:tplc="0409000F" w:tentative="1">
      <w:start w:val="1"/>
      <w:numFmt w:val="decimal"/>
      <w:lvlText w:val="%4."/>
      <w:lvlJc w:val="left"/>
      <w:pPr>
        <w:tabs>
          <w:tab w:val="num" w:pos="3816"/>
        </w:tabs>
        <w:ind w:left="3816" w:hanging="360"/>
      </w:pPr>
    </w:lvl>
    <w:lvl w:ilvl="4" w:tplc="04090019" w:tentative="1">
      <w:start w:val="1"/>
      <w:numFmt w:val="lowerLetter"/>
      <w:lvlText w:val="%5."/>
      <w:lvlJc w:val="left"/>
      <w:pPr>
        <w:tabs>
          <w:tab w:val="num" w:pos="4536"/>
        </w:tabs>
        <w:ind w:left="4536" w:hanging="360"/>
      </w:pPr>
    </w:lvl>
    <w:lvl w:ilvl="5" w:tplc="0409001B" w:tentative="1">
      <w:start w:val="1"/>
      <w:numFmt w:val="lowerRoman"/>
      <w:lvlText w:val="%6."/>
      <w:lvlJc w:val="right"/>
      <w:pPr>
        <w:tabs>
          <w:tab w:val="num" w:pos="5256"/>
        </w:tabs>
        <w:ind w:left="5256" w:hanging="180"/>
      </w:pPr>
    </w:lvl>
    <w:lvl w:ilvl="6" w:tplc="0409000F" w:tentative="1">
      <w:start w:val="1"/>
      <w:numFmt w:val="decimal"/>
      <w:lvlText w:val="%7."/>
      <w:lvlJc w:val="left"/>
      <w:pPr>
        <w:tabs>
          <w:tab w:val="num" w:pos="5976"/>
        </w:tabs>
        <w:ind w:left="5976" w:hanging="360"/>
      </w:pPr>
    </w:lvl>
    <w:lvl w:ilvl="7" w:tplc="04090019" w:tentative="1">
      <w:start w:val="1"/>
      <w:numFmt w:val="lowerLetter"/>
      <w:lvlText w:val="%8."/>
      <w:lvlJc w:val="left"/>
      <w:pPr>
        <w:tabs>
          <w:tab w:val="num" w:pos="6696"/>
        </w:tabs>
        <w:ind w:left="6696" w:hanging="360"/>
      </w:pPr>
    </w:lvl>
    <w:lvl w:ilvl="8" w:tplc="0409001B" w:tentative="1">
      <w:start w:val="1"/>
      <w:numFmt w:val="lowerRoman"/>
      <w:lvlText w:val="%9."/>
      <w:lvlJc w:val="right"/>
      <w:pPr>
        <w:tabs>
          <w:tab w:val="num" w:pos="7416"/>
        </w:tabs>
        <w:ind w:left="7416" w:hanging="180"/>
      </w:pPr>
    </w:lvl>
  </w:abstractNum>
  <w:abstractNum w:abstractNumId="12" w15:restartNumberingAfterBreak="0">
    <w:nsid w:val="20C717F6"/>
    <w:multiLevelType w:val="multilevel"/>
    <w:tmpl w:val="D788268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1E5111B"/>
    <w:multiLevelType w:val="multilevel"/>
    <w:tmpl w:val="CA9C5C2C"/>
    <w:lvl w:ilvl="0">
      <w:start w:val="1"/>
      <w:numFmt w:val="decimal"/>
      <w:lvlText w:val="%1"/>
      <w:lvlJc w:val="left"/>
      <w:pPr>
        <w:tabs>
          <w:tab w:val="num" w:pos="360"/>
        </w:tabs>
        <w:ind w:left="360" w:hanging="360"/>
      </w:pPr>
      <w:rPr>
        <w:rFonts w:hint="default"/>
      </w:rPr>
    </w:lvl>
    <w:lvl w:ilvl="1">
      <w:start w:val="6"/>
      <w:numFmt w:val="decimalZero"/>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2B2B5D30"/>
    <w:multiLevelType w:val="hybridMultilevel"/>
    <w:tmpl w:val="6AD4D0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2CA61484"/>
    <w:multiLevelType w:val="multilevel"/>
    <w:tmpl w:val="9650023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D142434"/>
    <w:multiLevelType w:val="multilevel"/>
    <w:tmpl w:val="19AE9290"/>
    <w:lvl w:ilvl="0">
      <w:start w:val="1"/>
      <w:numFmt w:val="decimal"/>
      <w:lvlText w:val="%1"/>
      <w:lvlJc w:val="left"/>
      <w:pPr>
        <w:ind w:left="410" w:hanging="410"/>
      </w:pPr>
      <w:rPr>
        <w:rFonts w:hint="default"/>
      </w:rPr>
    </w:lvl>
    <w:lvl w:ilvl="1">
      <w:start w:val="8"/>
      <w:numFmt w:val="decimalZero"/>
      <w:lvlText w:val="%1.%2"/>
      <w:lvlJc w:val="left"/>
      <w:pPr>
        <w:ind w:left="410" w:hanging="4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F685A5B"/>
    <w:multiLevelType w:val="hybridMultilevel"/>
    <w:tmpl w:val="3C7829B4"/>
    <w:lvl w:ilvl="0" w:tplc="C33A00AA">
      <w:start w:val="1"/>
      <w:numFmt w:val="upperLetter"/>
      <w:lvlText w:val="%1."/>
      <w:lvlJc w:val="left"/>
      <w:pPr>
        <w:tabs>
          <w:tab w:val="num" w:pos="1335"/>
        </w:tabs>
        <w:ind w:left="1335" w:hanging="435"/>
      </w:pPr>
      <w:rPr>
        <w:rFonts w:hint="default"/>
        <w:color w:val="000000" w:themeColor="text1"/>
      </w:rPr>
    </w:lvl>
    <w:lvl w:ilvl="1" w:tplc="0409000F">
      <w:start w:val="1"/>
      <w:numFmt w:val="decimal"/>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8" w15:restartNumberingAfterBreak="0">
    <w:nsid w:val="36F475E6"/>
    <w:multiLevelType w:val="hybridMultilevel"/>
    <w:tmpl w:val="2A7E68A8"/>
    <w:lvl w:ilvl="0" w:tplc="0409000F">
      <w:start w:val="1"/>
      <w:numFmt w:val="decimal"/>
      <w:lvlText w:val="%1."/>
      <w:lvlJc w:val="left"/>
      <w:pPr>
        <w:tabs>
          <w:tab w:val="num" w:pos="1365"/>
        </w:tabs>
        <w:ind w:left="1365" w:hanging="360"/>
      </w:pPr>
      <w:rPr>
        <w:rFonts w:hint="default"/>
      </w:rPr>
    </w:lvl>
    <w:lvl w:ilvl="1" w:tplc="04090019">
      <w:start w:val="1"/>
      <w:numFmt w:val="lowerLetter"/>
      <w:lvlText w:val="%2."/>
      <w:lvlJc w:val="left"/>
      <w:pPr>
        <w:tabs>
          <w:tab w:val="num" w:pos="2085"/>
        </w:tabs>
        <w:ind w:left="2085" w:hanging="360"/>
      </w:pPr>
    </w:lvl>
    <w:lvl w:ilvl="2" w:tplc="0409001B" w:tentative="1">
      <w:start w:val="1"/>
      <w:numFmt w:val="lowerRoman"/>
      <w:lvlText w:val="%3."/>
      <w:lvlJc w:val="right"/>
      <w:pPr>
        <w:tabs>
          <w:tab w:val="num" w:pos="2805"/>
        </w:tabs>
        <w:ind w:left="2805" w:hanging="180"/>
      </w:pPr>
    </w:lvl>
    <w:lvl w:ilvl="3" w:tplc="0409000F" w:tentative="1">
      <w:start w:val="1"/>
      <w:numFmt w:val="decimal"/>
      <w:lvlText w:val="%4."/>
      <w:lvlJc w:val="left"/>
      <w:pPr>
        <w:tabs>
          <w:tab w:val="num" w:pos="3525"/>
        </w:tabs>
        <w:ind w:left="3525" w:hanging="360"/>
      </w:pPr>
    </w:lvl>
    <w:lvl w:ilvl="4" w:tplc="04090019" w:tentative="1">
      <w:start w:val="1"/>
      <w:numFmt w:val="lowerLetter"/>
      <w:lvlText w:val="%5."/>
      <w:lvlJc w:val="left"/>
      <w:pPr>
        <w:tabs>
          <w:tab w:val="num" w:pos="4245"/>
        </w:tabs>
        <w:ind w:left="4245" w:hanging="360"/>
      </w:pPr>
    </w:lvl>
    <w:lvl w:ilvl="5" w:tplc="0409001B" w:tentative="1">
      <w:start w:val="1"/>
      <w:numFmt w:val="lowerRoman"/>
      <w:lvlText w:val="%6."/>
      <w:lvlJc w:val="right"/>
      <w:pPr>
        <w:tabs>
          <w:tab w:val="num" w:pos="4965"/>
        </w:tabs>
        <w:ind w:left="4965" w:hanging="180"/>
      </w:pPr>
    </w:lvl>
    <w:lvl w:ilvl="6" w:tplc="0409000F" w:tentative="1">
      <w:start w:val="1"/>
      <w:numFmt w:val="decimal"/>
      <w:lvlText w:val="%7."/>
      <w:lvlJc w:val="left"/>
      <w:pPr>
        <w:tabs>
          <w:tab w:val="num" w:pos="5685"/>
        </w:tabs>
        <w:ind w:left="5685" w:hanging="360"/>
      </w:pPr>
    </w:lvl>
    <w:lvl w:ilvl="7" w:tplc="04090019" w:tentative="1">
      <w:start w:val="1"/>
      <w:numFmt w:val="lowerLetter"/>
      <w:lvlText w:val="%8."/>
      <w:lvlJc w:val="left"/>
      <w:pPr>
        <w:tabs>
          <w:tab w:val="num" w:pos="6405"/>
        </w:tabs>
        <w:ind w:left="6405" w:hanging="360"/>
      </w:pPr>
    </w:lvl>
    <w:lvl w:ilvl="8" w:tplc="0409001B" w:tentative="1">
      <w:start w:val="1"/>
      <w:numFmt w:val="lowerRoman"/>
      <w:lvlText w:val="%9."/>
      <w:lvlJc w:val="right"/>
      <w:pPr>
        <w:tabs>
          <w:tab w:val="num" w:pos="7125"/>
        </w:tabs>
        <w:ind w:left="7125" w:hanging="180"/>
      </w:pPr>
    </w:lvl>
  </w:abstractNum>
  <w:abstractNum w:abstractNumId="19" w15:restartNumberingAfterBreak="0">
    <w:nsid w:val="3C4201CA"/>
    <w:multiLevelType w:val="hybridMultilevel"/>
    <w:tmpl w:val="B258806C"/>
    <w:lvl w:ilvl="0" w:tplc="2188CA00">
      <w:start w:val="1"/>
      <w:numFmt w:val="lowerLetter"/>
      <w:lvlText w:val="%1."/>
      <w:lvlJc w:val="left"/>
      <w:pPr>
        <w:tabs>
          <w:tab w:val="num" w:pos="1656"/>
        </w:tabs>
        <w:ind w:left="1656" w:hanging="360"/>
      </w:pPr>
      <w:rPr>
        <w:rFonts w:hint="default"/>
      </w:rPr>
    </w:lvl>
    <w:lvl w:ilvl="1" w:tplc="04090013">
      <w:start w:val="1"/>
      <w:numFmt w:val="upperRoman"/>
      <w:lvlText w:val="%2."/>
      <w:lvlJc w:val="right"/>
      <w:pPr>
        <w:tabs>
          <w:tab w:val="num" w:pos="2376"/>
        </w:tabs>
        <w:ind w:left="2376" w:hanging="360"/>
      </w:pPr>
    </w:lvl>
    <w:lvl w:ilvl="2" w:tplc="0409001B" w:tentative="1">
      <w:start w:val="1"/>
      <w:numFmt w:val="lowerRoman"/>
      <w:lvlText w:val="%3."/>
      <w:lvlJc w:val="right"/>
      <w:pPr>
        <w:tabs>
          <w:tab w:val="num" w:pos="3096"/>
        </w:tabs>
        <w:ind w:left="3096" w:hanging="180"/>
      </w:pPr>
    </w:lvl>
    <w:lvl w:ilvl="3" w:tplc="0409000F" w:tentative="1">
      <w:start w:val="1"/>
      <w:numFmt w:val="decimal"/>
      <w:lvlText w:val="%4."/>
      <w:lvlJc w:val="left"/>
      <w:pPr>
        <w:tabs>
          <w:tab w:val="num" w:pos="3816"/>
        </w:tabs>
        <w:ind w:left="3816" w:hanging="360"/>
      </w:pPr>
    </w:lvl>
    <w:lvl w:ilvl="4" w:tplc="04090019" w:tentative="1">
      <w:start w:val="1"/>
      <w:numFmt w:val="lowerLetter"/>
      <w:lvlText w:val="%5."/>
      <w:lvlJc w:val="left"/>
      <w:pPr>
        <w:tabs>
          <w:tab w:val="num" w:pos="4536"/>
        </w:tabs>
        <w:ind w:left="4536" w:hanging="360"/>
      </w:pPr>
    </w:lvl>
    <w:lvl w:ilvl="5" w:tplc="0409001B" w:tentative="1">
      <w:start w:val="1"/>
      <w:numFmt w:val="lowerRoman"/>
      <w:lvlText w:val="%6."/>
      <w:lvlJc w:val="right"/>
      <w:pPr>
        <w:tabs>
          <w:tab w:val="num" w:pos="5256"/>
        </w:tabs>
        <w:ind w:left="5256" w:hanging="180"/>
      </w:pPr>
    </w:lvl>
    <w:lvl w:ilvl="6" w:tplc="0409000F" w:tentative="1">
      <w:start w:val="1"/>
      <w:numFmt w:val="decimal"/>
      <w:lvlText w:val="%7."/>
      <w:lvlJc w:val="left"/>
      <w:pPr>
        <w:tabs>
          <w:tab w:val="num" w:pos="5976"/>
        </w:tabs>
        <w:ind w:left="5976" w:hanging="360"/>
      </w:pPr>
    </w:lvl>
    <w:lvl w:ilvl="7" w:tplc="04090019" w:tentative="1">
      <w:start w:val="1"/>
      <w:numFmt w:val="lowerLetter"/>
      <w:lvlText w:val="%8."/>
      <w:lvlJc w:val="left"/>
      <w:pPr>
        <w:tabs>
          <w:tab w:val="num" w:pos="6696"/>
        </w:tabs>
        <w:ind w:left="6696" w:hanging="360"/>
      </w:pPr>
    </w:lvl>
    <w:lvl w:ilvl="8" w:tplc="0409001B" w:tentative="1">
      <w:start w:val="1"/>
      <w:numFmt w:val="lowerRoman"/>
      <w:lvlText w:val="%9."/>
      <w:lvlJc w:val="right"/>
      <w:pPr>
        <w:tabs>
          <w:tab w:val="num" w:pos="7416"/>
        </w:tabs>
        <w:ind w:left="7416" w:hanging="180"/>
      </w:pPr>
    </w:lvl>
  </w:abstractNum>
  <w:abstractNum w:abstractNumId="20" w15:restartNumberingAfterBreak="0">
    <w:nsid w:val="3DD12EB4"/>
    <w:multiLevelType w:val="hybridMultilevel"/>
    <w:tmpl w:val="DFC8B5F0"/>
    <w:lvl w:ilvl="0" w:tplc="BDFE32B0">
      <w:start w:val="1"/>
      <w:numFmt w:val="upperLetter"/>
      <w:lvlText w:val="%1."/>
      <w:lvlJc w:val="left"/>
      <w:pPr>
        <w:tabs>
          <w:tab w:val="num" w:pos="1005"/>
        </w:tabs>
        <w:ind w:left="1005" w:hanging="435"/>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21" w15:restartNumberingAfterBreak="0">
    <w:nsid w:val="42310FE6"/>
    <w:multiLevelType w:val="hybridMultilevel"/>
    <w:tmpl w:val="A6766BDC"/>
    <w:lvl w:ilvl="0" w:tplc="04090019">
      <w:start w:val="1"/>
      <w:numFmt w:val="lowerLetter"/>
      <w:lvlText w:val="%1."/>
      <w:lvlJc w:val="left"/>
      <w:pPr>
        <w:tabs>
          <w:tab w:val="num" w:pos="1656"/>
        </w:tabs>
        <w:ind w:left="1656" w:hanging="360"/>
      </w:pPr>
      <w:rPr>
        <w:rFonts w:hint="default"/>
      </w:rPr>
    </w:lvl>
    <w:lvl w:ilvl="1" w:tplc="04090019">
      <w:start w:val="1"/>
      <w:numFmt w:val="lowerLetter"/>
      <w:lvlText w:val="%2."/>
      <w:lvlJc w:val="left"/>
      <w:pPr>
        <w:tabs>
          <w:tab w:val="num" w:pos="2376"/>
        </w:tabs>
        <w:ind w:left="2376" w:hanging="360"/>
      </w:pPr>
    </w:lvl>
    <w:lvl w:ilvl="2" w:tplc="0409001B" w:tentative="1">
      <w:start w:val="1"/>
      <w:numFmt w:val="lowerRoman"/>
      <w:lvlText w:val="%3."/>
      <w:lvlJc w:val="right"/>
      <w:pPr>
        <w:tabs>
          <w:tab w:val="num" w:pos="3096"/>
        </w:tabs>
        <w:ind w:left="3096" w:hanging="180"/>
      </w:pPr>
    </w:lvl>
    <w:lvl w:ilvl="3" w:tplc="0409000F" w:tentative="1">
      <w:start w:val="1"/>
      <w:numFmt w:val="decimal"/>
      <w:lvlText w:val="%4."/>
      <w:lvlJc w:val="left"/>
      <w:pPr>
        <w:tabs>
          <w:tab w:val="num" w:pos="3816"/>
        </w:tabs>
        <w:ind w:left="3816" w:hanging="360"/>
      </w:pPr>
    </w:lvl>
    <w:lvl w:ilvl="4" w:tplc="04090019" w:tentative="1">
      <w:start w:val="1"/>
      <w:numFmt w:val="lowerLetter"/>
      <w:lvlText w:val="%5."/>
      <w:lvlJc w:val="left"/>
      <w:pPr>
        <w:tabs>
          <w:tab w:val="num" w:pos="4536"/>
        </w:tabs>
        <w:ind w:left="4536" w:hanging="360"/>
      </w:pPr>
    </w:lvl>
    <w:lvl w:ilvl="5" w:tplc="0409001B" w:tentative="1">
      <w:start w:val="1"/>
      <w:numFmt w:val="lowerRoman"/>
      <w:lvlText w:val="%6."/>
      <w:lvlJc w:val="right"/>
      <w:pPr>
        <w:tabs>
          <w:tab w:val="num" w:pos="5256"/>
        </w:tabs>
        <w:ind w:left="5256" w:hanging="180"/>
      </w:pPr>
    </w:lvl>
    <w:lvl w:ilvl="6" w:tplc="0409000F" w:tentative="1">
      <w:start w:val="1"/>
      <w:numFmt w:val="decimal"/>
      <w:lvlText w:val="%7."/>
      <w:lvlJc w:val="left"/>
      <w:pPr>
        <w:tabs>
          <w:tab w:val="num" w:pos="5976"/>
        </w:tabs>
        <w:ind w:left="5976" w:hanging="360"/>
      </w:pPr>
    </w:lvl>
    <w:lvl w:ilvl="7" w:tplc="04090019" w:tentative="1">
      <w:start w:val="1"/>
      <w:numFmt w:val="lowerLetter"/>
      <w:lvlText w:val="%8."/>
      <w:lvlJc w:val="left"/>
      <w:pPr>
        <w:tabs>
          <w:tab w:val="num" w:pos="6696"/>
        </w:tabs>
        <w:ind w:left="6696" w:hanging="360"/>
      </w:pPr>
    </w:lvl>
    <w:lvl w:ilvl="8" w:tplc="0409001B" w:tentative="1">
      <w:start w:val="1"/>
      <w:numFmt w:val="lowerRoman"/>
      <w:lvlText w:val="%9."/>
      <w:lvlJc w:val="right"/>
      <w:pPr>
        <w:tabs>
          <w:tab w:val="num" w:pos="7416"/>
        </w:tabs>
        <w:ind w:left="7416" w:hanging="180"/>
      </w:pPr>
    </w:lvl>
  </w:abstractNum>
  <w:abstractNum w:abstractNumId="22" w15:restartNumberingAfterBreak="0">
    <w:nsid w:val="432534AD"/>
    <w:multiLevelType w:val="hybridMultilevel"/>
    <w:tmpl w:val="5D0CF918"/>
    <w:lvl w:ilvl="0" w:tplc="04090015">
      <w:start w:val="1"/>
      <w:numFmt w:val="upperLetter"/>
      <w:lvlText w:val="%1."/>
      <w:lvlJc w:val="left"/>
      <w:pPr>
        <w:ind w:left="1290" w:hanging="360"/>
      </w:pPr>
    </w:lvl>
    <w:lvl w:ilvl="1" w:tplc="04090019">
      <w:start w:val="1"/>
      <w:numFmt w:val="lowerLetter"/>
      <w:lvlText w:val="%2."/>
      <w:lvlJc w:val="left"/>
      <w:pPr>
        <w:ind w:left="2010" w:hanging="360"/>
      </w:pPr>
    </w:lvl>
    <w:lvl w:ilvl="2" w:tplc="0409001B">
      <w:start w:val="1"/>
      <w:numFmt w:val="lowerRoman"/>
      <w:lvlText w:val="%3."/>
      <w:lvlJc w:val="right"/>
      <w:pPr>
        <w:ind w:left="2730" w:hanging="180"/>
      </w:pPr>
    </w:lvl>
    <w:lvl w:ilvl="3" w:tplc="36B2D780">
      <w:start w:val="1"/>
      <w:numFmt w:val="decimal"/>
      <w:lvlText w:val="%4."/>
      <w:lvlJc w:val="left"/>
      <w:pPr>
        <w:ind w:left="3450" w:hanging="360"/>
      </w:pPr>
      <w:rPr>
        <w:rFonts w:ascii="Calibri" w:eastAsiaTheme="majorEastAsia" w:hAnsi="Calibri" w:cs="Calibri" w:hint="default"/>
      </w:r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23" w15:restartNumberingAfterBreak="0">
    <w:nsid w:val="43CA59C9"/>
    <w:multiLevelType w:val="hybridMultilevel"/>
    <w:tmpl w:val="5F3860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6EE4B02"/>
    <w:multiLevelType w:val="multilevel"/>
    <w:tmpl w:val="A456E108"/>
    <w:lvl w:ilvl="0">
      <w:start w:val="1"/>
      <w:numFmt w:val="decimal"/>
      <w:lvlText w:val="%1."/>
      <w:lvlJc w:val="left"/>
      <w:pPr>
        <w:tabs>
          <w:tab w:val="num" w:pos="1584"/>
        </w:tabs>
        <w:ind w:left="1584" w:hanging="360"/>
      </w:pPr>
      <w:rPr>
        <w:rFonts w:hint="default"/>
      </w:rPr>
    </w:lvl>
    <w:lvl w:ilvl="1">
      <w:start w:val="1"/>
      <w:numFmt w:val="upperLetter"/>
      <w:lvlText w:val="%2."/>
      <w:lvlJc w:val="left"/>
      <w:pPr>
        <w:tabs>
          <w:tab w:val="num" w:pos="2304"/>
        </w:tabs>
        <w:ind w:left="2304" w:hanging="360"/>
      </w:pPr>
      <w:rPr>
        <w:rFonts w:hint="default"/>
      </w:rPr>
    </w:lvl>
    <w:lvl w:ilvl="2">
      <w:start w:val="1"/>
      <w:numFmt w:val="upperLetter"/>
      <w:lvlText w:val="%3."/>
      <w:lvlJc w:val="left"/>
      <w:pPr>
        <w:tabs>
          <w:tab w:val="num" w:pos="3024"/>
        </w:tabs>
        <w:ind w:left="3024" w:hanging="360"/>
      </w:pPr>
      <w:rPr>
        <w:rFonts w:hint="default"/>
      </w:rPr>
    </w:lvl>
    <w:lvl w:ilvl="3">
      <w:start w:val="1"/>
      <w:numFmt w:val="upperLetter"/>
      <w:lvlText w:val="%4."/>
      <w:lvlJc w:val="left"/>
      <w:pPr>
        <w:tabs>
          <w:tab w:val="num" w:pos="3744"/>
        </w:tabs>
        <w:ind w:left="3744" w:hanging="360"/>
      </w:pPr>
      <w:rPr>
        <w:rFonts w:hint="default"/>
      </w:rPr>
    </w:lvl>
    <w:lvl w:ilvl="4">
      <w:start w:val="1"/>
      <w:numFmt w:val="upperLetter"/>
      <w:lvlText w:val="%5."/>
      <w:lvlJc w:val="left"/>
      <w:pPr>
        <w:tabs>
          <w:tab w:val="num" w:pos="4464"/>
        </w:tabs>
        <w:ind w:left="4464" w:hanging="360"/>
      </w:pPr>
      <w:rPr>
        <w:rFonts w:hint="default"/>
      </w:rPr>
    </w:lvl>
    <w:lvl w:ilvl="5">
      <w:start w:val="1"/>
      <w:numFmt w:val="upperLetter"/>
      <w:lvlText w:val="%6."/>
      <w:lvlJc w:val="left"/>
      <w:pPr>
        <w:tabs>
          <w:tab w:val="num" w:pos="5184"/>
        </w:tabs>
        <w:ind w:left="5184" w:hanging="360"/>
      </w:pPr>
      <w:rPr>
        <w:rFonts w:hint="default"/>
      </w:rPr>
    </w:lvl>
    <w:lvl w:ilvl="6">
      <w:start w:val="1"/>
      <w:numFmt w:val="upperLetter"/>
      <w:lvlText w:val="%7."/>
      <w:lvlJc w:val="left"/>
      <w:pPr>
        <w:tabs>
          <w:tab w:val="num" w:pos="5904"/>
        </w:tabs>
        <w:ind w:left="5904" w:hanging="360"/>
      </w:pPr>
      <w:rPr>
        <w:rFonts w:hint="default"/>
      </w:rPr>
    </w:lvl>
    <w:lvl w:ilvl="7">
      <w:start w:val="1"/>
      <w:numFmt w:val="upperLetter"/>
      <w:lvlText w:val="%8."/>
      <w:lvlJc w:val="left"/>
      <w:pPr>
        <w:tabs>
          <w:tab w:val="num" w:pos="6624"/>
        </w:tabs>
        <w:ind w:left="6624" w:hanging="360"/>
      </w:pPr>
      <w:rPr>
        <w:rFonts w:hint="default"/>
      </w:rPr>
    </w:lvl>
    <w:lvl w:ilvl="8">
      <w:start w:val="1"/>
      <w:numFmt w:val="upperLetter"/>
      <w:lvlText w:val="%9."/>
      <w:lvlJc w:val="left"/>
      <w:pPr>
        <w:tabs>
          <w:tab w:val="num" w:pos="7344"/>
        </w:tabs>
        <w:ind w:left="7344" w:hanging="360"/>
      </w:pPr>
      <w:rPr>
        <w:rFonts w:hint="default"/>
      </w:rPr>
    </w:lvl>
  </w:abstractNum>
  <w:abstractNum w:abstractNumId="25" w15:restartNumberingAfterBreak="0">
    <w:nsid w:val="4D742D80"/>
    <w:multiLevelType w:val="hybridMultilevel"/>
    <w:tmpl w:val="9676C5EC"/>
    <w:lvl w:ilvl="0" w:tplc="0409000F">
      <w:start w:val="1"/>
      <w:numFmt w:val="decimal"/>
      <w:lvlText w:val="%1."/>
      <w:lvlJc w:val="left"/>
      <w:pPr>
        <w:ind w:left="2370" w:hanging="360"/>
      </w:pPr>
    </w:lvl>
    <w:lvl w:ilvl="1" w:tplc="04090019" w:tentative="1">
      <w:start w:val="1"/>
      <w:numFmt w:val="lowerLetter"/>
      <w:lvlText w:val="%2."/>
      <w:lvlJc w:val="left"/>
      <w:pPr>
        <w:ind w:left="3090" w:hanging="360"/>
      </w:pPr>
    </w:lvl>
    <w:lvl w:ilvl="2" w:tplc="0409001B" w:tentative="1">
      <w:start w:val="1"/>
      <w:numFmt w:val="lowerRoman"/>
      <w:lvlText w:val="%3."/>
      <w:lvlJc w:val="right"/>
      <w:pPr>
        <w:ind w:left="3810" w:hanging="180"/>
      </w:pPr>
    </w:lvl>
    <w:lvl w:ilvl="3" w:tplc="0409000F" w:tentative="1">
      <w:start w:val="1"/>
      <w:numFmt w:val="decimal"/>
      <w:lvlText w:val="%4."/>
      <w:lvlJc w:val="left"/>
      <w:pPr>
        <w:ind w:left="4530" w:hanging="360"/>
      </w:pPr>
    </w:lvl>
    <w:lvl w:ilvl="4" w:tplc="04090019" w:tentative="1">
      <w:start w:val="1"/>
      <w:numFmt w:val="lowerLetter"/>
      <w:lvlText w:val="%5."/>
      <w:lvlJc w:val="left"/>
      <w:pPr>
        <w:ind w:left="5250" w:hanging="360"/>
      </w:pPr>
    </w:lvl>
    <w:lvl w:ilvl="5" w:tplc="0409001B" w:tentative="1">
      <w:start w:val="1"/>
      <w:numFmt w:val="lowerRoman"/>
      <w:lvlText w:val="%6."/>
      <w:lvlJc w:val="right"/>
      <w:pPr>
        <w:ind w:left="5970" w:hanging="180"/>
      </w:pPr>
    </w:lvl>
    <w:lvl w:ilvl="6" w:tplc="0409000F" w:tentative="1">
      <w:start w:val="1"/>
      <w:numFmt w:val="decimal"/>
      <w:lvlText w:val="%7."/>
      <w:lvlJc w:val="left"/>
      <w:pPr>
        <w:ind w:left="6690" w:hanging="360"/>
      </w:pPr>
    </w:lvl>
    <w:lvl w:ilvl="7" w:tplc="04090019" w:tentative="1">
      <w:start w:val="1"/>
      <w:numFmt w:val="lowerLetter"/>
      <w:lvlText w:val="%8."/>
      <w:lvlJc w:val="left"/>
      <w:pPr>
        <w:ind w:left="7410" w:hanging="360"/>
      </w:pPr>
    </w:lvl>
    <w:lvl w:ilvl="8" w:tplc="0409001B" w:tentative="1">
      <w:start w:val="1"/>
      <w:numFmt w:val="lowerRoman"/>
      <w:lvlText w:val="%9."/>
      <w:lvlJc w:val="right"/>
      <w:pPr>
        <w:ind w:left="8130" w:hanging="180"/>
      </w:pPr>
    </w:lvl>
  </w:abstractNum>
  <w:abstractNum w:abstractNumId="26" w15:restartNumberingAfterBreak="0">
    <w:nsid w:val="505337CF"/>
    <w:multiLevelType w:val="hybridMultilevel"/>
    <w:tmpl w:val="7EB2D7CE"/>
    <w:lvl w:ilvl="0" w:tplc="F9F00260">
      <w:start w:val="1"/>
      <w:numFmt w:val="lowerLetter"/>
      <w:lvlText w:val="%1."/>
      <w:lvlJc w:val="left"/>
      <w:pPr>
        <w:tabs>
          <w:tab w:val="num" w:pos="1656"/>
        </w:tabs>
        <w:ind w:left="1656" w:hanging="360"/>
      </w:pPr>
      <w:rPr>
        <w:rFonts w:hint="default"/>
      </w:rPr>
    </w:lvl>
    <w:lvl w:ilvl="1" w:tplc="04090019" w:tentative="1">
      <w:start w:val="1"/>
      <w:numFmt w:val="lowerLetter"/>
      <w:lvlText w:val="%2."/>
      <w:lvlJc w:val="left"/>
      <w:pPr>
        <w:tabs>
          <w:tab w:val="num" w:pos="2376"/>
        </w:tabs>
        <w:ind w:left="2376" w:hanging="360"/>
      </w:pPr>
    </w:lvl>
    <w:lvl w:ilvl="2" w:tplc="0409001B" w:tentative="1">
      <w:start w:val="1"/>
      <w:numFmt w:val="lowerRoman"/>
      <w:lvlText w:val="%3."/>
      <w:lvlJc w:val="right"/>
      <w:pPr>
        <w:tabs>
          <w:tab w:val="num" w:pos="3096"/>
        </w:tabs>
        <w:ind w:left="3096" w:hanging="180"/>
      </w:pPr>
    </w:lvl>
    <w:lvl w:ilvl="3" w:tplc="0409000F" w:tentative="1">
      <w:start w:val="1"/>
      <w:numFmt w:val="decimal"/>
      <w:lvlText w:val="%4."/>
      <w:lvlJc w:val="left"/>
      <w:pPr>
        <w:tabs>
          <w:tab w:val="num" w:pos="3816"/>
        </w:tabs>
        <w:ind w:left="3816" w:hanging="360"/>
      </w:pPr>
    </w:lvl>
    <w:lvl w:ilvl="4" w:tplc="04090019" w:tentative="1">
      <w:start w:val="1"/>
      <w:numFmt w:val="lowerLetter"/>
      <w:lvlText w:val="%5."/>
      <w:lvlJc w:val="left"/>
      <w:pPr>
        <w:tabs>
          <w:tab w:val="num" w:pos="4536"/>
        </w:tabs>
        <w:ind w:left="4536" w:hanging="360"/>
      </w:pPr>
    </w:lvl>
    <w:lvl w:ilvl="5" w:tplc="0409001B" w:tentative="1">
      <w:start w:val="1"/>
      <w:numFmt w:val="lowerRoman"/>
      <w:lvlText w:val="%6."/>
      <w:lvlJc w:val="right"/>
      <w:pPr>
        <w:tabs>
          <w:tab w:val="num" w:pos="5256"/>
        </w:tabs>
        <w:ind w:left="5256" w:hanging="180"/>
      </w:pPr>
    </w:lvl>
    <w:lvl w:ilvl="6" w:tplc="0409000F" w:tentative="1">
      <w:start w:val="1"/>
      <w:numFmt w:val="decimal"/>
      <w:lvlText w:val="%7."/>
      <w:lvlJc w:val="left"/>
      <w:pPr>
        <w:tabs>
          <w:tab w:val="num" w:pos="5976"/>
        </w:tabs>
        <w:ind w:left="5976" w:hanging="360"/>
      </w:pPr>
    </w:lvl>
    <w:lvl w:ilvl="7" w:tplc="04090019" w:tentative="1">
      <w:start w:val="1"/>
      <w:numFmt w:val="lowerLetter"/>
      <w:lvlText w:val="%8."/>
      <w:lvlJc w:val="left"/>
      <w:pPr>
        <w:tabs>
          <w:tab w:val="num" w:pos="6696"/>
        </w:tabs>
        <w:ind w:left="6696" w:hanging="360"/>
      </w:pPr>
    </w:lvl>
    <w:lvl w:ilvl="8" w:tplc="0409001B" w:tentative="1">
      <w:start w:val="1"/>
      <w:numFmt w:val="lowerRoman"/>
      <w:lvlText w:val="%9."/>
      <w:lvlJc w:val="right"/>
      <w:pPr>
        <w:tabs>
          <w:tab w:val="num" w:pos="7416"/>
        </w:tabs>
        <w:ind w:left="7416" w:hanging="180"/>
      </w:pPr>
    </w:lvl>
  </w:abstractNum>
  <w:abstractNum w:abstractNumId="27" w15:restartNumberingAfterBreak="0">
    <w:nsid w:val="51EB70EB"/>
    <w:multiLevelType w:val="multilevel"/>
    <w:tmpl w:val="5A920A2C"/>
    <w:lvl w:ilvl="0">
      <w:start w:val="1"/>
      <w:numFmt w:val="upp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upperLetter"/>
      <w:lvlText w:val="%3."/>
      <w:lvlJc w:val="left"/>
      <w:pPr>
        <w:tabs>
          <w:tab w:val="num" w:pos="2160"/>
        </w:tabs>
        <w:ind w:left="2160" w:hanging="360"/>
      </w:pPr>
      <w:rPr>
        <w:rFonts w:hint="default"/>
      </w:rPr>
    </w:lvl>
    <w:lvl w:ilvl="3">
      <w:start w:val="1"/>
      <w:numFmt w:val="upperLetter"/>
      <w:lvlText w:val="%4."/>
      <w:lvlJc w:val="left"/>
      <w:pPr>
        <w:tabs>
          <w:tab w:val="num" w:pos="2880"/>
        </w:tabs>
        <w:ind w:left="2880" w:hanging="360"/>
      </w:pPr>
      <w:rPr>
        <w:rFonts w:hint="default"/>
      </w:rPr>
    </w:lvl>
    <w:lvl w:ilvl="4">
      <w:start w:val="1"/>
      <w:numFmt w:val="upperLetter"/>
      <w:lvlText w:val="%5."/>
      <w:lvlJc w:val="left"/>
      <w:pPr>
        <w:tabs>
          <w:tab w:val="num" w:pos="3600"/>
        </w:tabs>
        <w:ind w:left="3600" w:hanging="360"/>
      </w:pPr>
      <w:rPr>
        <w:rFonts w:hint="default"/>
      </w:rPr>
    </w:lvl>
    <w:lvl w:ilvl="5">
      <w:start w:val="1"/>
      <w:numFmt w:val="upperLetter"/>
      <w:lvlText w:val="%6."/>
      <w:lvlJc w:val="left"/>
      <w:pPr>
        <w:tabs>
          <w:tab w:val="num" w:pos="4320"/>
        </w:tabs>
        <w:ind w:left="4320" w:hanging="360"/>
      </w:pPr>
      <w:rPr>
        <w:rFonts w:hint="default"/>
      </w:rPr>
    </w:lvl>
    <w:lvl w:ilvl="6">
      <w:start w:val="1"/>
      <w:numFmt w:val="upperLetter"/>
      <w:lvlText w:val="%7."/>
      <w:lvlJc w:val="left"/>
      <w:pPr>
        <w:tabs>
          <w:tab w:val="num" w:pos="5040"/>
        </w:tabs>
        <w:ind w:left="5040" w:hanging="360"/>
      </w:pPr>
      <w:rPr>
        <w:rFonts w:hint="default"/>
      </w:rPr>
    </w:lvl>
    <w:lvl w:ilvl="7">
      <w:start w:val="1"/>
      <w:numFmt w:val="upperLetter"/>
      <w:lvlText w:val="%8."/>
      <w:lvlJc w:val="left"/>
      <w:pPr>
        <w:tabs>
          <w:tab w:val="num" w:pos="5760"/>
        </w:tabs>
        <w:ind w:left="5760" w:hanging="360"/>
      </w:pPr>
      <w:rPr>
        <w:rFonts w:hint="default"/>
      </w:rPr>
    </w:lvl>
    <w:lvl w:ilvl="8">
      <w:start w:val="1"/>
      <w:numFmt w:val="upperLetter"/>
      <w:lvlText w:val="%9."/>
      <w:lvlJc w:val="left"/>
      <w:pPr>
        <w:tabs>
          <w:tab w:val="num" w:pos="6480"/>
        </w:tabs>
        <w:ind w:left="6480" w:hanging="360"/>
      </w:pPr>
      <w:rPr>
        <w:rFonts w:hint="default"/>
      </w:rPr>
    </w:lvl>
  </w:abstractNum>
  <w:abstractNum w:abstractNumId="28" w15:restartNumberingAfterBreak="0">
    <w:nsid w:val="53A5245D"/>
    <w:multiLevelType w:val="hybridMultilevel"/>
    <w:tmpl w:val="2BC8F84C"/>
    <w:lvl w:ilvl="0" w:tplc="C33A00AA">
      <w:start w:val="1"/>
      <w:numFmt w:val="upperLetter"/>
      <w:lvlText w:val="%1."/>
      <w:lvlJc w:val="left"/>
      <w:pPr>
        <w:tabs>
          <w:tab w:val="num" w:pos="1335"/>
        </w:tabs>
        <w:ind w:left="1335" w:hanging="435"/>
      </w:pPr>
      <w:rPr>
        <w:rFonts w:hint="default"/>
        <w:color w:val="000000" w:themeColor="text1"/>
      </w:rPr>
    </w:lvl>
    <w:lvl w:ilvl="1" w:tplc="04090019">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29" w15:restartNumberingAfterBreak="0">
    <w:nsid w:val="54E1768B"/>
    <w:multiLevelType w:val="hybridMultilevel"/>
    <w:tmpl w:val="7E8E93BE"/>
    <w:lvl w:ilvl="0" w:tplc="2624895A">
      <w:start w:val="1"/>
      <w:numFmt w:val="lowerLetter"/>
      <w:lvlText w:val="%1."/>
      <w:lvlJc w:val="left"/>
      <w:pPr>
        <w:tabs>
          <w:tab w:val="num" w:pos="1656"/>
        </w:tabs>
        <w:ind w:left="1656" w:hanging="360"/>
      </w:pPr>
      <w:rPr>
        <w:rFonts w:hint="default"/>
        <w:b w:val="0"/>
      </w:rPr>
    </w:lvl>
    <w:lvl w:ilvl="1" w:tplc="04090013">
      <w:start w:val="1"/>
      <w:numFmt w:val="upperRoman"/>
      <w:lvlText w:val="%2."/>
      <w:lvlJc w:val="right"/>
      <w:pPr>
        <w:tabs>
          <w:tab w:val="num" w:pos="2376"/>
        </w:tabs>
        <w:ind w:left="2376" w:hanging="360"/>
      </w:pPr>
    </w:lvl>
    <w:lvl w:ilvl="2" w:tplc="0409001B" w:tentative="1">
      <w:start w:val="1"/>
      <w:numFmt w:val="lowerRoman"/>
      <w:lvlText w:val="%3."/>
      <w:lvlJc w:val="right"/>
      <w:pPr>
        <w:tabs>
          <w:tab w:val="num" w:pos="3096"/>
        </w:tabs>
        <w:ind w:left="3096" w:hanging="180"/>
      </w:pPr>
    </w:lvl>
    <w:lvl w:ilvl="3" w:tplc="0409000F" w:tentative="1">
      <w:start w:val="1"/>
      <w:numFmt w:val="decimal"/>
      <w:lvlText w:val="%4."/>
      <w:lvlJc w:val="left"/>
      <w:pPr>
        <w:tabs>
          <w:tab w:val="num" w:pos="3816"/>
        </w:tabs>
        <w:ind w:left="3816" w:hanging="360"/>
      </w:pPr>
    </w:lvl>
    <w:lvl w:ilvl="4" w:tplc="04090019" w:tentative="1">
      <w:start w:val="1"/>
      <w:numFmt w:val="lowerLetter"/>
      <w:lvlText w:val="%5."/>
      <w:lvlJc w:val="left"/>
      <w:pPr>
        <w:tabs>
          <w:tab w:val="num" w:pos="4536"/>
        </w:tabs>
        <w:ind w:left="4536" w:hanging="360"/>
      </w:pPr>
    </w:lvl>
    <w:lvl w:ilvl="5" w:tplc="0409001B" w:tentative="1">
      <w:start w:val="1"/>
      <w:numFmt w:val="lowerRoman"/>
      <w:lvlText w:val="%6."/>
      <w:lvlJc w:val="right"/>
      <w:pPr>
        <w:tabs>
          <w:tab w:val="num" w:pos="5256"/>
        </w:tabs>
        <w:ind w:left="5256" w:hanging="180"/>
      </w:pPr>
    </w:lvl>
    <w:lvl w:ilvl="6" w:tplc="0409000F" w:tentative="1">
      <w:start w:val="1"/>
      <w:numFmt w:val="decimal"/>
      <w:lvlText w:val="%7."/>
      <w:lvlJc w:val="left"/>
      <w:pPr>
        <w:tabs>
          <w:tab w:val="num" w:pos="5976"/>
        </w:tabs>
        <w:ind w:left="5976" w:hanging="360"/>
      </w:pPr>
    </w:lvl>
    <w:lvl w:ilvl="7" w:tplc="04090019" w:tentative="1">
      <w:start w:val="1"/>
      <w:numFmt w:val="lowerLetter"/>
      <w:lvlText w:val="%8."/>
      <w:lvlJc w:val="left"/>
      <w:pPr>
        <w:tabs>
          <w:tab w:val="num" w:pos="6696"/>
        </w:tabs>
        <w:ind w:left="6696" w:hanging="360"/>
      </w:pPr>
    </w:lvl>
    <w:lvl w:ilvl="8" w:tplc="0409001B" w:tentative="1">
      <w:start w:val="1"/>
      <w:numFmt w:val="lowerRoman"/>
      <w:lvlText w:val="%9."/>
      <w:lvlJc w:val="right"/>
      <w:pPr>
        <w:tabs>
          <w:tab w:val="num" w:pos="7416"/>
        </w:tabs>
        <w:ind w:left="7416" w:hanging="180"/>
      </w:pPr>
    </w:lvl>
  </w:abstractNum>
  <w:abstractNum w:abstractNumId="30" w15:restartNumberingAfterBreak="0">
    <w:nsid w:val="54F92183"/>
    <w:multiLevelType w:val="hybridMultilevel"/>
    <w:tmpl w:val="09508B92"/>
    <w:lvl w:ilvl="0" w:tplc="C8DAE7F2">
      <w:start w:val="1"/>
      <w:numFmt w:val="decimal"/>
      <w:lvlText w:val="%1."/>
      <w:lvlJc w:val="left"/>
      <w:pPr>
        <w:tabs>
          <w:tab w:val="num" w:pos="1365"/>
        </w:tabs>
        <w:ind w:left="1365" w:hanging="360"/>
      </w:pPr>
      <w:rPr>
        <w:rFonts w:hint="default"/>
      </w:rPr>
    </w:lvl>
    <w:lvl w:ilvl="1" w:tplc="04090019">
      <w:start w:val="1"/>
      <w:numFmt w:val="lowerLetter"/>
      <w:lvlText w:val="%2."/>
      <w:lvlJc w:val="left"/>
      <w:pPr>
        <w:tabs>
          <w:tab w:val="num" w:pos="2085"/>
        </w:tabs>
        <w:ind w:left="2085" w:hanging="360"/>
      </w:pPr>
    </w:lvl>
    <w:lvl w:ilvl="2" w:tplc="0409001B" w:tentative="1">
      <w:start w:val="1"/>
      <w:numFmt w:val="lowerRoman"/>
      <w:lvlText w:val="%3."/>
      <w:lvlJc w:val="right"/>
      <w:pPr>
        <w:tabs>
          <w:tab w:val="num" w:pos="2805"/>
        </w:tabs>
        <w:ind w:left="2805" w:hanging="180"/>
      </w:pPr>
    </w:lvl>
    <w:lvl w:ilvl="3" w:tplc="0409000F" w:tentative="1">
      <w:start w:val="1"/>
      <w:numFmt w:val="decimal"/>
      <w:lvlText w:val="%4."/>
      <w:lvlJc w:val="left"/>
      <w:pPr>
        <w:tabs>
          <w:tab w:val="num" w:pos="3525"/>
        </w:tabs>
        <w:ind w:left="3525" w:hanging="360"/>
      </w:pPr>
    </w:lvl>
    <w:lvl w:ilvl="4" w:tplc="04090019" w:tentative="1">
      <w:start w:val="1"/>
      <w:numFmt w:val="lowerLetter"/>
      <w:lvlText w:val="%5."/>
      <w:lvlJc w:val="left"/>
      <w:pPr>
        <w:tabs>
          <w:tab w:val="num" w:pos="4245"/>
        </w:tabs>
        <w:ind w:left="4245" w:hanging="360"/>
      </w:pPr>
    </w:lvl>
    <w:lvl w:ilvl="5" w:tplc="0409001B" w:tentative="1">
      <w:start w:val="1"/>
      <w:numFmt w:val="lowerRoman"/>
      <w:lvlText w:val="%6."/>
      <w:lvlJc w:val="right"/>
      <w:pPr>
        <w:tabs>
          <w:tab w:val="num" w:pos="4965"/>
        </w:tabs>
        <w:ind w:left="4965" w:hanging="180"/>
      </w:pPr>
    </w:lvl>
    <w:lvl w:ilvl="6" w:tplc="0409000F" w:tentative="1">
      <w:start w:val="1"/>
      <w:numFmt w:val="decimal"/>
      <w:lvlText w:val="%7."/>
      <w:lvlJc w:val="left"/>
      <w:pPr>
        <w:tabs>
          <w:tab w:val="num" w:pos="5685"/>
        </w:tabs>
        <w:ind w:left="5685" w:hanging="360"/>
      </w:pPr>
    </w:lvl>
    <w:lvl w:ilvl="7" w:tplc="04090019" w:tentative="1">
      <w:start w:val="1"/>
      <w:numFmt w:val="lowerLetter"/>
      <w:lvlText w:val="%8."/>
      <w:lvlJc w:val="left"/>
      <w:pPr>
        <w:tabs>
          <w:tab w:val="num" w:pos="6405"/>
        </w:tabs>
        <w:ind w:left="6405" w:hanging="360"/>
      </w:pPr>
    </w:lvl>
    <w:lvl w:ilvl="8" w:tplc="0409001B" w:tentative="1">
      <w:start w:val="1"/>
      <w:numFmt w:val="lowerRoman"/>
      <w:lvlText w:val="%9."/>
      <w:lvlJc w:val="right"/>
      <w:pPr>
        <w:tabs>
          <w:tab w:val="num" w:pos="7125"/>
        </w:tabs>
        <w:ind w:left="7125" w:hanging="180"/>
      </w:pPr>
    </w:lvl>
  </w:abstractNum>
  <w:abstractNum w:abstractNumId="31" w15:restartNumberingAfterBreak="0">
    <w:nsid w:val="618E6313"/>
    <w:multiLevelType w:val="multilevel"/>
    <w:tmpl w:val="9800D980"/>
    <w:lvl w:ilvl="0">
      <w:start w:val="1"/>
      <w:numFmt w:val="upperLetter"/>
      <w:lvlText w:val="%1."/>
      <w:lvlJc w:val="left"/>
      <w:pPr>
        <w:tabs>
          <w:tab w:val="num" w:pos="720"/>
        </w:tabs>
        <w:ind w:left="720" w:hanging="360"/>
      </w:pPr>
      <w:rPr>
        <w:rFonts w:hint="default"/>
      </w:rPr>
    </w:lvl>
    <w:lvl w:ilvl="1">
      <w:start w:val="1"/>
      <w:numFmt w:val="upperLetter"/>
      <w:lvlText w:val="%2."/>
      <w:lvlJc w:val="left"/>
      <w:pPr>
        <w:tabs>
          <w:tab w:val="num" w:pos="1440"/>
        </w:tabs>
        <w:ind w:left="1440" w:hanging="360"/>
      </w:pPr>
      <w:rPr>
        <w:rFonts w:hint="default"/>
      </w:rPr>
    </w:lvl>
    <w:lvl w:ilvl="2">
      <w:start w:val="1"/>
      <w:numFmt w:val="upperLetter"/>
      <w:lvlText w:val="%3."/>
      <w:lvlJc w:val="left"/>
      <w:pPr>
        <w:tabs>
          <w:tab w:val="num" w:pos="2160"/>
        </w:tabs>
        <w:ind w:left="2160" w:hanging="360"/>
      </w:pPr>
      <w:rPr>
        <w:rFonts w:hint="default"/>
      </w:rPr>
    </w:lvl>
    <w:lvl w:ilvl="3">
      <w:start w:val="1"/>
      <w:numFmt w:val="upperLetter"/>
      <w:lvlText w:val="%4."/>
      <w:lvlJc w:val="left"/>
      <w:pPr>
        <w:tabs>
          <w:tab w:val="num" w:pos="2880"/>
        </w:tabs>
        <w:ind w:left="2880" w:hanging="360"/>
      </w:pPr>
      <w:rPr>
        <w:rFonts w:hint="default"/>
      </w:rPr>
    </w:lvl>
    <w:lvl w:ilvl="4">
      <w:start w:val="1"/>
      <w:numFmt w:val="upperLetter"/>
      <w:lvlText w:val="%5."/>
      <w:lvlJc w:val="left"/>
      <w:pPr>
        <w:tabs>
          <w:tab w:val="num" w:pos="3600"/>
        </w:tabs>
        <w:ind w:left="3600" w:hanging="360"/>
      </w:pPr>
      <w:rPr>
        <w:rFonts w:hint="default"/>
      </w:rPr>
    </w:lvl>
    <w:lvl w:ilvl="5">
      <w:start w:val="1"/>
      <w:numFmt w:val="upperLetter"/>
      <w:lvlText w:val="%6."/>
      <w:lvlJc w:val="left"/>
      <w:pPr>
        <w:tabs>
          <w:tab w:val="num" w:pos="4320"/>
        </w:tabs>
        <w:ind w:left="4320" w:hanging="360"/>
      </w:pPr>
      <w:rPr>
        <w:rFonts w:hint="default"/>
      </w:rPr>
    </w:lvl>
    <w:lvl w:ilvl="6">
      <w:start w:val="1"/>
      <w:numFmt w:val="upperLetter"/>
      <w:lvlText w:val="%7."/>
      <w:lvlJc w:val="left"/>
      <w:pPr>
        <w:tabs>
          <w:tab w:val="num" w:pos="5040"/>
        </w:tabs>
        <w:ind w:left="5040" w:hanging="360"/>
      </w:pPr>
      <w:rPr>
        <w:rFonts w:hint="default"/>
      </w:rPr>
    </w:lvl>
    <w:lvl w:ilvl="7">
      <w:start w:val="1"/>
      <w:numFmt w:val="upperLetter"/>
      <w:lvlText w:val="%8."/>
      <w:lvlJc w:val="left"/>
      <w:pPr>
        <w:tabs>
          <w:tab w:val="num" w:pos="5760"/>
        </w:tabs>
        <w:ind w:left="5760" w:hanging="360"/>
      </w:pPr>
      <w:rPr>
        <w:rFonts w:hint="default"/>
      </w:rPr>
    </w:lvl>
    <w:lvl w:ilvl="8">
      <w:start w:val="1"/>
      <w:numFmt w:val="upperLetter"/>
      <w:lvlText w:val="%9."/>
      <w:lvlJc w:val="left"/>
      <w:pPr>
        <w:tabs>
          <w:tab w:val="num" w:pos="6480"/>
        </w:tabs>
        <w:ind w:left="6480" w:hanging="360"/>
      </w:pPr>
      <w:rPr>
        <w:rFonts w:hint="default"/>
      </w:rPr>
    </w:lvl>
  </w:abstractNum>
  <w:abstractNum w:abstractNumId="32" w15:restartNumberingAfterBreak="0">
    <w:nsid w:val="707E5716"/>
    <w:multiLevelType w:val="multilevel"/>
    <w:tmpl w:val="9800D980"/>
    <w:lvl w:ilvl="0">
      <w:start w:val="1"/>
      <w:numFmt w:val="upperLetter"/>
      <w:lvlText w:val="%1."/>
      <w:lvlJc w:val="left"/>
      <w:pPr>
        <w:tabs>
          <w:tab w:val="num" w:pos="720"/>
        </w:tabs>
        <w:ind w:left="720" w:hanging="360"/>
      </w:pPr>
      <w:rPr>
        <w:rFonts w:hint="default"/>
      </w:rPr>
    </w:lvl>
    <w:lvl w:ilvl="1">
      <w:start w:val="1"/>
      <w:numFmt w:val="upperLetter"/>
      <w:lvlText w:val="%2."/>
      <w:lvlJc w:val="left"/>
      <w:pPr>
        <w:tabs>
          <w:tab w:val="num" w:pos="1440"/>
        </w:tabs>
        <w:ind w:left="1440" w:hanging="360"/>
      </w:pPr>
      <w:rPr>
        <w:rFonts w:hint="default"/>
      </w:rPr>
    </w:lvl>
    <w:lvl w:ilvl="2">
      <w:start w:val="1"/>
      <w:numFmt w:val="upperLetter"/>
      <w:lvlText w:val="%3."/>
      <w:lvlJc w:val="left"/>
      <w:pPr>
        <w:tabs>
          <w:tab w:val="num" w:pos="2160"/>
        </w:tabs>
        <w:ind w:left="2160" w:hanging="360"/>
      </w:pPr>
      <w:rPr>
        <w:rFonts w:hint="default"/>
      </w:rPr>
    </w:lvl>
    <w:lvl w:ilvl="3">
      <w:start w:val="1"/>
      <w:numFmt w:val="upperLetter"/>
      <w:lvlText w:val="%4."/>
      <w:lvlJc w:val="left"/>
      <w:pPr>
        <w:tabs>
          <w:tab w:val="num" w:pos="2880"/>
        </w:tabs>
        <w:ind w:left="2880" w:hanging="360"/>
      </w:pPr>
      <w:rPr>
        <w:rFonts w:hint="default"/>
      </w:rPr>
    </w:lvl>
    <w:lvl w:ilvl="4">
      <w:start w:val="1"/>
      <w:numFmt w:val="upperLetter"/>
      <w:lvlText w:val="%5."/>
      <w:lvlJc w:val="left"/>
      <w:pPr>
        <w:tabs>
          <w:tab w:val="num" w:pos="3600"/>
        </w:tabs>
        <w:ind w:left="3600" w:hanging="360"/>
      </w:pPr>
      <w:rPr>
        <w:rFonts w:hint="default"/>
      </w:rPr>
    </w:lvl>
    <w:lvl w:ilvl="5">
      <w:start w:val="1"/>
      <w:numFmt w:val="upperLetter"/>
      <w:lvlText w:val="%6."/>
      <w:lvlJc w:val="left"/>
      <w:pPr>
        <w:tabs>
          <w:tab w:val="num" w:pos="4320"/>
        </w:tabs>
        <w:ind w:left="4320" w:hanging="360"/>
      </w:pPr>
      <w:rPr>
        <w:rFonts w:hint="default"/>
      </w:rPr>
    </w:lvl>
    <w:lvl w:ilvl="6">
      <w:start w:val="1"/>
      <w:numFmt w:val="upperLetter"/>
      <w:lvlText w:val="%7."/>
      <w:lvlJc w:val="left"/>
      <w:pPr>
        <w:tabs>
          <w:tab w:val="num" w:pos="5040"/>
        </w:tabs>
        <w:ind w:left="5040" w:hanging="360"/>
      </w:pPr>
      <w:rPr>
        <w:rFonts w:hint="default"/>
      </w:rPr>
    </w:lvl>
    <w:lvl w:ilvl="7">
      <w:start w:val="1"/>
      <w:numFmt w:val="upperLetter"/>
      <w:lvlText w:val="%8."/>
      <w:lvlJc w:val="left"/>
      <w:pPr>
        <w:tabs>
          <w:tab w:val="num" w:pos="5760"/>
        </w:tabs>
        <w:ind w:left="5760" w:hanging="360"/>
      </w:pPr>
      <w:rPr>
        <w:rFonts w:hint="default"/>
      </w:rPr>
    </w:lvl>
    <w:lvl w:ilvl="8">
      <w:start w:val="1"/>
      <w:numFmt w:val="upperLetter"/>
      <w:lvlText w:val="%9."/>
      <w:lvlJc w:val="left"/>
      <w:pPr>
        <w:tabs>
          <w:tab w:val="num" w:pos="6480"/>
        </w:tabs>
        <w:ind w:left="6480" w:hanging="360"/>
      </w:pPr>
      <w:rPr>
        <w:rFonts w:hint="default"/>
      </w:rPr>
    </w:lvl>
  </w:abstractNum>
  <w:abstractNum w:abstractNumId="33" w15:restartNumberingAfterBreak="0">
    <w:nsid w:val="71953CA5"/>
    <w:multiLevelType w:val="hybridMultilevel"/>
    <w:tmpl w:val="886294F2"/>
    <w:lvl w:ilvl="0" w:tplc="BDFE32B0">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F7168B4"/>
    <w:multiLevelType w:val="hybridMultilevel"/>
    <w:tmpl w:val="2E3402BE"/>
    <w:lvl w:ilvl="0" w:tplc="0409000F">
      <w:start w:val="1"/>
      <w:numFmt w:val="decimal"/>
      <w:lvlText w:val="%1."/>
      <w:lvlJc w:val="left"/>
      <w:pPr>
        <w:ind w:left="1290" w:hanging="360"/>
      </w:pPr>
    </w:lvl>
    <w:lvl w:ilvl="1" w:tplc="04090019">
      <w:start w:val="1"/>
      <w:numFmt w:val="lowerLetter"/>
      <w:lvlText w:val="%2."/>
      <w:lvlJc w:val="left"/>
      <w:pPr>
        <w:ind w:left="2010" w:hanging="360"/>
      </w:pPr>
    </w:lvl>
    <w:lvl w:ilvl="2" w:tplc="0409001B">
      <w:start w:val="1"/>
      <w:numFmt w:val="lowerRoman"/>
      <w:lvlText w:val="%3."/>
      <w:lvlJc w:val="right"/>
      <w:pPr>
        <w:ind w:left="2730" w:hanging="180"/>
      </w:pPr>
    </w:lvl>
    <w:lvl w:ilvl="3" w:tplc="36B2D780">
      <w:start w:val="1"/>
      <w:numFmt w:val="decimal"/>
      <w:lvlText w:val="%4."/>
      <w:lvlJc w:val="left"/>
      <w:pPr>
        <w:ind w:left="3450" w:hanging="360"/>
      </w:pPr>
      <w:rPr>
        <w:rFonts w:ascii="Calibri" w:eastAsiaTheme="majorEastAsia" w:hAnsi="Calibri" w:cs="Calibri" w:hint="default"/>
      </w:r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num w:numId="1">
    <w:abstractNumId w:val="5"/>
  </w:num>
  <w:num w:numId="2">
    <w:abstractNumId w:val="4"/>
  </w:num>
  <w:num w:numId="3">
    <w:abstractNumId w:val="13"/>
  </w:num>
  <w:num w:numId="4">
    <w:abstractNumId w:val="30"/>
  </w:num>
  <w:num w:numId="5">
    <w:abstractNumId w:val="0"/>
  </w:num>
  <w:num w:numId="6">
    <w:abstractNumId w:val="19"/>
  </w:num>
  <w:num w:numId="7">
    <w:abstractNumId w:val="29"/>
  </w:num>
  <w:num w:numId="8">
    <w:abstractNumId w:val="11"/>
  </w:num>
  <w:num w:numId="9">
    <w:abstractNumId w:val="21"/>
  </w:num>
  <w:num w:numId="10">
    <w:abstractNumId w:val="26"/>
  </w:num>
  <w:num w:numId="11">
    <w:abstractNumId w:val="20"/>
  </w:num>
  <w:num w:numId="12">
    <w:abstractNumId w:val="28"/>
  </w:num>
  <w:num w:numId="13">
    <w:abstractNumId w:val="1"/>
  </w:num>
  <w:num w:numId="14">
    <w:abstractNumId w:val="22"/>
  </w:num>
  <w:num w:numId="15">
    <w:abstractNumId w:val="10"/>
  </w:num>
  <w:num w:numId="16">
    <w:abstractNumId w:val="23"/>
  </w:num>
  <w:num w:numId="17">
    <w:abstractNumId w:val="14"/>
  </w:num>
  <w:num w:numId="18">
    <w:abstractNumId w:val="18"/>
  </w:num>
  <w:num w:numId="19">
    <w:abstractNumId w:val="8"/>
  </w:num>
  <w:num w:numId="20">
    <w:abstractNumId w:val="3"/>
  </w:num>
  <w:num w:numId="21">
    <w:abstractNumId w:val="31"/>
  </w:num>
  <w:num w:numId="22">
    <w:abstractNumId w:val="32"/>
  </w:num>
  <w:num w:numId="23">
    <w:abstractNumId w:val="27"/>
  </w:num>
  <w:num w:numId="24">
    <w:abstractNumId w:val="24"/>
  </w:num>
  <w:num w:numId="25">
    <w:abstractNumId w:val="7"/>
  </w:num>
  <w:num w:numId="26">
    <w:abstractNumId w:val="33"/>
  </w:num>
  <w:num w:numId="27">
    <w:abstractNumId w:val="16"/>
  </w:num>
  <w:num w:numId="28">
    <w:abstractNumId w:val="6"/>
  </w:num>
  <w:num w:numId="29">
    <w:abstractNumId w:val="2"/>
  </w:num>
  <w:num w:numId="30">
    <w:abstractNumId w:val="15"/>
  </w:num>
  <w:num w:numId="31">
    <w:abstractNumId w:val="12"/>
  </w:num>
  <w:num w:numId="32">
    <w:abstractNumId w:val="17"/>
  </w:num>
  <w:num w:numId="33">
    <w:abstractNumId w:val="25"/>
  </w:num>
  <w:num w:numId="34">
    <w:abstractNumId w:val="9"/>
  </w:num>
  <w:num w:numId="3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04E"/>
    <w:rsid w:val="00000F64"/>
    <w:rsid w:val="0000543D"/>
    <w:rsid w:val="0001242A"/>
    <w:rsid w:val="00016567"/>
    <w:rsid w:val="00016E48"/>
    <w:rsid w:val="0001745F"/>
    <w:rsid w:val="000238F9"/>
    <w:rsid w:val="00032673"/>
    <w:rsid w:val="00041425"/>
    <w:rsid w:val="000436AA"/>
    <w:rsid w:val="00044D2E"/>
    <w:rsid w:val="00047F35"/>
    <w:rsid w:val="0005401B"/>
    <w:rsid w:val="000544F2"/>
    <w:rsid w:val="000601E6"/>
    <w:rsid w:val="0006346E"/>
    <w:rsid w:val="000654A1"/>
    <w:rsid w:val="000735D5"/>
    <w:rsid w:val="00076432"/>
    <w:rsid w:val="00082D4C"/>
    <w:rsid w:val="000831F6"/>
    <w:rsid w:val="0008356C"/>
    <w:rsid w:val="000876C3"/>
    <w:rsid w:val="000904FC"/>
    <w:rsid w:val="000B33B6"/>
    <w:rsid w:val="000B34B8"/>
    <w:rsid w:val="000C038A"/>
    <w:rsid w:val="000C1B86"/>
    <w:rsid w:val="000C4A97"/>
    <w:rsid w:val="000C72BD"/>
    <w:rsid w:val="00103154"/>
    <w:rsid w:val="001116AF"/>
    <w:rsid w:val="00115867"/>
    <w:rsid w:val="00124C89"/>
    <w:rsid w:val="00126C8D"/>
    <w:rsid w:val="00130D42"/>
    <w:rsid w:val="00155A39"/>
    <w:rsid w:val="001719EE"/>
    <w:rsid w:val="00173358"/>
    <w:rsid w:val="00177F8C"/>
    <w:rsid w:val="001856E2"/>
    <w:rsid w:val="00186F2F"/>
    <w:rsid w:val="00193F31"/>
    <w:rsid w:val="00196988"/>
    <w:rsid w:val="001A10D8"/>
    <w:rsid w:val="001A2B38"/>
    <w:rsid w:val="001A57C0"/>
    <w:rsid w:val="001A7B17"/>
    <w:rsid w:val="001B0E6C"/>
    <w:rsid w:val="001C401D"/>
    <w:rsid w:val="001C61D6"/>
    <w:rsid w:val="001C7755"/>
    <w:rsid w:val="001F0D26"/>
    <w:rsid w:val="0020141F"/>
    <w:rsid w:val="00206438"/>
    <w:rsid w:val="0021293F"/>
    <w:rsid w:val="00222D4E"/>
    <w:rsid w:val="002249EB"/>
    <w:rsid w:val="00225C36"/>
    <w:rsid w:val="00233C42"/>
    <w:rsid w:val="00260865"/>
    <w:rsid w:val="00281563"/>
    <w:rsid w:val="002838D0"/>
    <w:rsid w:val="00285930"/>
    <w:rsid w:val="0029318A"/>
    <w:rsid w:val="002A32A7"/>
    <w:rsid w:val="002A42D8"/>
    <w:rsid w:val="002B0DE1"/>
    <w:rsid w:val="002B26AE"/>
    <w:rsid w:val="002C5456"/>
    <w:rsid w:val="002D074B"/>
    <w:rsid w:val="002D3E33"/>
    <w:rsid w:val="002D3E7D"/>
    <w:rsid w:val="002E0CEC"/>
    <w:rsid w:val="002F0A0C"/>
    <w:rsid w:val="00306824"/>
    <w:rsid w:val="00310F54"/>
    <w:rsid w:val="0032313A"/>
    <w:rsid w:val="00323B35"/>
    <w:rsid w:val="00333DF4"/>
    <w:rsid w:val="00333EAD"/>
    <w:rsid w:val="003441D4"/>
    <w:rsid w:val="0034594D"/>
    <w:rsid w:val="00364A81"/>
    <w:rsid w:val="003754DA"/>
    <w:rsid w:val="00376397"/>
    <w:rsid w:val="00381377"/>
    <w:rsid w:val="0038682C"/>
    <w:rsid w:val="003925CD"/>
    <w:rsid w:val="00392E51"/>
    <w:rsid w:val="00393B40"/>
    <w:rsid w:val="003A08AC"/>
    <w:rsid w:val="003A225F"/>
    <w:rsid w:val="003A592C"/>
    <w:rsid w:val="003B00B7"/>
    <w:rsid w:val="003B6C0E"/>
    <w:rsid w:val="003C64F6"/>
    <w:rsid w:val="003C6D04"/>
    <w:rsid w:val="003C7F8F"/>
    <w:rsid w:val="003D0F04"/>
    <w:rsid w:val="003D4F60"/>
    <w:rsid w:val="003E0F9F"/>
    <w:rsid w:val="003E1150"/>
    <w:rsid w:val="003E4A8A"/>
    <w:rsid w:val="003E5356"/>
    <w:rsid w:val="003E6099"/>
    <w:rsid w:val="003E68A7"/>
    <w:rsid w:val="003F08E8"/>
    <w:rsid w:val="00400FA8"/>
    <w:rsid w:val="00406D4A"/>
    <w:rsid w:val="004100E9"/>
    <w:rsid w:val="0041732B"/>
    <w:rsid w:val="00422495"/>
    <w:rsid w:val="00422F35"/>
    <w:rsid w:val="004241A6"/>
    <w:rsid w:val="0043558E"/>
    <w:rsid w:val="004356C6"/>
    <w:rsid w:val="00436473"/>
    <w:rsid w:val="00437652"/>
    <w:rsid w:val="004421D5"/>
    <w:rsid w:val="004460F9"/>
    <w:rsid w:val="0044735A"/>
    <w:rsid w:val="0047224D"/>
    <w:rsid w:val="00472821"/>
    <w:rsid w:val="00481322"/>
    <w:rsid w:val="00484C97"/>
    <w:rsid w:val="004A1333"/>
    <w:rsid w:val="004B0D2E"/>
    <w:rsid w:val="004B6D88"/>
    <w:rsid w:val="004B7624"/>
    <w:rsid w:val="004C57BE"/>
    <w:rsid w:val="004D6676"/>
    <w:rsid w:val="004E51C7"/>
    <w:rsid w:val="004F014C"/>
    <w:rsid w:val="004F0D47"/>
    <w:rsid w:val="005013BF"/>
    <w:rsid w:val="0053764B"/>
    <w:rsid w:val="00541F38"/>
    <w:rsid w:val="005424BD"/>
    <w:rsid w:val="005438CA"/>
    <w:rsid w:val="00543F7C"/>
    <w:rsid w:val="005557DC"/>
    <w:rsid w:val="00570B51"/>
    <w:rsid w:val="00574511"/>
    <w:rsid w:val="00582F78"/>
    <w:rsid w:val="005839F5"/>
    <w:rsid w:val="005851A6"/>
    <w:rsid w:val="00590C5D"/>
    <w:rsid w:val="005924C3"/>
    <w:rsid w:val="00594483"/>
    <w:rsid w:val="00597F93"/>
    <w:rsid w:val="005A20D1"/>
    <w:rsid w:val="005A2CA3"/>
    <w:rsid w:val="005A5B37"/>
    <w:rsid w:val="005A5D25"/>
    <w:rsid w:val="005B2615"/>
    <w:rsid w:val="005B6202"/>
    <w:rsid w:val="005C2DED"/>
    <w:rsid w:val="005C344B"/>
    <w:rsid w:val="005D0CEB"/>
    <w:rsid w:val="005D1087"/>
    <w:rsid w:val="005D5778"/>
    <w:rsid w:val="005E1222"/>
    <w:rsid w:val="005E2728"/>
    <w:rsid w:val="005E7C1A"/>
    <w:rsid w:val="005F4B42"/>
    <w:rsid w:val="00600B28"/>
    <w:rsid w:val="0060450F"/>
    <w:rsid w:val="0060462A"/>
    <w:rsid w:val="00615D20"/>
    <w:rsid w:val="00617E5B"/>
    <w:rsid w:val="00626248"/>
    <w:rsid w:val="00637934"/>
    <w:rsid w:val="00652EBC"/>
    <w:rsid w:val="00652F44"/>
    <w:rsid w:val="00657B75"/>
    <w:rsid w:val="0066338E"/>
    <w:rsid w:val="006706BF"/>
    <w:rsid w:val="00670E93"/>
    <w:rsid w:val="00676544"/>
    <w:rsid w:val="0067742E"/>
    <w:rsid w:val="006776FF"/>
    <w:rsid w:val="006800FE"/>
    <w:rsid w:val="00680A05"/>
    <w:rsid w:val="00684C0F"/>
    <w:rsid w:val="00693588"/>
    <w:rsid w:val="006A3809"/>
    <w:rsid w:val="006A5E79"/>
    <w:rsid w:val="006A721C"/>
    <w:rsid w:val="006A78AD"/>
    <w:rsid w:val="006B1129"/>
    <w:rsid w:val="006B2666"/>
    <w:rsid w:val="006C1352"/>
    <w:rsid w:val="006C297C"/>
    <w:rsid w:val="006C2B96"/>
    <w:rsid w:val="006D6DB6"/>
    <w:rsid w:val="006D7D41"/>
    <w:rsid w:val="006E1894"/>
    <w:rsid w:val="006E5CB3"/>
    <w:rsid w:val="00702681"/>
    <w:rsid w:val="00706733"/>
    <w:rsid w:val="0070731E"/>
    <w:rsid w:val="00715E34"/>
    <w:rsid w:val="00721C0C"/>
    <w:rsid w:val="00722F36"/>
    <w:rsid w:val="00723713"/>
    <w:rsid w:val="0072589A"/>
    <w:rsid w:val="00725947"/>
    <w:rsid w:val="00730984"/>
    <w:rsid w:val="00733B15"/>
    <w:rsid w:val="007373D1"/>
    <w:rsid w:val="0074007C"/>
    <w:rsid w:val="00747331"/>
    <w:rsid w:val="00747906"/>
    <w:rsid w:val="007508EF"/>
    <w:rsid w:val="00750E0F"/>
    <w:rsid w:val="00754197"/>
    <w:rsid w:val="00754681"/>
    <w:rsid w:val="00754D54"/>
    <w:rsid w:val="00754EEB"/>
    <w:rsid w:val="00765FFC"/>
    <w:rsid w:val="00771A9F"/>
    <w:rsid w:val="00774090"/>
    <w:rsid w:val="00782DA1"/>
    <w:rsid w:val="007831EF"/>
    <w:rsid w:val="00783724"/>
    <w:rsid w:val="00783758"/>
    <w:rsid w:val="007838DF"/>
    <w:rsid w:val="00783DB8"/>
    <w:rsid w:val="00786D95"/>
    <w:rsid w:val="00791195"/>
    <w:rsid w:val="007A0EE0"/>
    <w:rsid w:val="007A2E76"/>
    <w:rsid w:val="007A3AF8"/>
    <w:rsid w:val="007A74F6"/>
    <w:rsid w:val="007B50C0"/>
    <w:rsid w:val="007B5506"/>
    <w:rsid w:val="007C0893"/>
    <w:rsid w:val="007C1425"/>
    <w:rsid w:val="007C5D3B"/>
    <w:rsid w:val="007D3C96"/>
    <w:rsid w:val="007D48D5"/>
    <w:rsid w:val="007D557A"/>
    <w:rsid w:val="007E1711"/>
    <w:rsid w:val="007E7A2C"/>
    <w:rsid w:val="007F18E8"/>
    <w:rsid w:val="007F5AC3"/>
    <w:rsid w:val="007F5C53"/>
    <w:rsid w:val="00801992"/>
    <w:rsid w:val="00804C67"/>
    <w:rsid w:val="00807E1F"/>
    <w:rsid w:val="00812008"/>
    <w:rsid w:val="00816AA8"/>
    <w:rsid w:val="00817CA1"/>
    <w:rsid w:val="00822366"/>
    <w:rsid w:val="00834C8F"/>
    <w:rsid w:val="00835062"/>
    <w:rsid w:val="00843D8B"/>
    <w:rsid w:val="008562C8"/>
    <w:rsid w:val="00860D28"/>
    <w:rsid w:val="0086217E"/>
    <w:rsid w:val="00871592"/>
    <w:rsid w:val="0088231D"/>
    <w:rsid w:val="008840E7"/>
    <w:rsid w:val="00885BEA"/>
    <w:rsid w:val="008945F2"/>
    <w:rsid w:val="008B314D"/>
    <w:rsid w:val="008B51FE"/>
    <w:rsid w:val="008B627D"/>
    <w:rsid w:val="008C590F"/>
    <w:rsid w:val="008D0532"/>
    <w:rsid w:val="008D2AE0"/>
    <w:rsid w:val="008D2E2C"/>
    <w:rsid w:val="008D7213"/>
    <w:rsid w:val="008E0AE9"/>
    <w:rsid w:val="008E1259"/>
    <w:rsid w:val="008F0A8E"/>
    <w:rsid w:val="00903310"/>
    <w:rsid w:val="00907DE2"/>
    <w:rsid w:val="00911B90"/>
    <w:rsid w:val="00916522"/>
    <w:rsid w:val="00916858"/>
    <w:rsid w:val="00922D71"/>
    <w:rsid w:val="00925B78"/>
    <w:rsid w:val="00926C30"/>
    <w:rsid w:val="00927948"/>
    <w:rsid w:val="009308E3"/>
    <w:rsid w:val="00933187"/>
    <w:rsid w:val="009403A8"/>
    <w:rsid w:val="00940AC1"/>
    <w:rsid w:val="009448B6"/>
    <w:rsid w:val="009570F3"/>
    <w:rsid w:val="0097037D"/>
    <w:rsid w:val="0097315B"/>
    <w:rsid w:val="009852B6"/>
    <w:rsid w:val="00994EA0"/>
    <w:rsid w:val="009A3739"/>
    <w:rsid w:val="009A5043"/>
    <w:rsid w:val="009A5545"/>
    <w:rsid w:val="009A79DD"/>
    <w:rsid w:val="009B3B28"/>
    <w:rsid w:val="009C06EE"/>
    <w:rsid w:val="009C3CF3"/>
    <w:rsid w:val="009C3F57"/>
    <w:rsid w:val="009D5EA9"/>
    <w:rsid w:val="009E287F"/>
    <w:rsid w:val="009F3F9F"/>
    <w:rsid w:val="009F6886"/>
    <w:rsid w:val="00A017FB"/>
    <w:rsid w:val="00A02ACA"/>
    <w:rsid w:val="00A059DD"/>
    <w:rsid w:val="00A06527"/>
    <w:rsid w:val="00A07DEF"/>
    <w:rsid w:val="00A11D7E"/>
    <w:rsid w:val="00A1204E"/>
    <w:rsid w:val="00A21474"/>
    <w:rsid w:val="00A27838"/>
    <w:rsid w:val="00A33C90"/>
    <w:rsid w:val="00A345A0"/>
    <w:rsid w:val="00A40B21"/>
    <w:rsid w:val="00A40CDC"/>
    <w:rsid w:val="00A437E8"/>
    <w:rsid w:val="00A55553"/>
    <w:rsid w:val="00A7155C"/>
    <w:rsid w:val="00A725CD"/>
    <w:rsid w:val="00A742C2"/>
    <w:rsid w:val="00A74814"/>
    <w:rsid w:val="00A96504"/>
    <w:rsid w:val="00A976DB"/>
    <w:rsid w:val="00AB0272"/>
    <w:rsid w:val="00AB77DB"/>
    <w:rsid w:val="00AC1480"/>
    <w:rsid w:val="00AC1965"/>
    <w:rsid w:val="00AC4822"/>
    <w:rsid w:val="00AC4FB8"/>
    <w:rsid w:val="00AD289B"/>
    <w:rsid w:val="00AD46A8"/>
    <w:rsid w:val="00AE33A1"/>
    <w:rsid w:val="00AE3414"/>
    <w:rsid w:val="00AE3511"/>
    <w:rsid w:val="00AE750C"/>
    <w:rsid w:val="00AF37AD"/>
    <w:rsid w:val="00AF6164"/>
    <w:rsid w:val="00B03A1B"/>
    <w:rsid w:val="00B066CF"/>
    <w:rsid w:val="00B16A41"/>
    <w:rsid w:val="00B228E2"/>
    <w:rsid w:val="00B30D28"/>
    <w:rsid w:val="00B336E6"/>
    <w:rsid w:val="00B458EB"/>
    <w:rsid w:val="00B54AD8"/>
    <w:rsid w:val="00B71173"/>
    <w:rsid w:val="00B7280F"/>
    <w:rsid w:val="00B73399"/>
    <w:rsid w:val="00B73B31"/>
    <w:rsid w:val="00B73B9E"/>
    <w:rsid w:val="00B758CA"/>
    <w:rsid w:val="00B84BDF"/>
    <w:rsid w:val="00B93056"/>
    <w:rsid w:val="00B958EE"/>
    <w:rsid w:val="00BA021C"/>
    <w:rsid w:val="00BA6469"/>
    <w:rsid w:val="00BA784C"/>
    <w:rsid w:val="00BB0330"/>
    <w:rsid w:val="00BB1526"/>
    <w:rsid w:val="00BB1F30"/>
    <w:rsid w:val="00BB6B26"/>
    <w:rsid w:val="00BD1158"/>
    <w:rsid w:val="00BE7CD0"/>
    <w:rsid w:val="00BF528E"/>
    <w:rsid w:val="00BF54DB"/>
    <w:rsid w:val="00C05650"/>
    <w:rsid w:val="00C15044"/>
    <w:rsid w:val="00C16112"/>
    <w:rsid w:val="00C20C83"/>
    <w:rsid w:val="00C26163"/>
    <w:rsid w:val="00C368E6"/>
    <w:rsid w:val="00C37E68"/>
    <w:rsid w:val="00C4003C"/>
    <w:rsid w:val="00C452EE"/>
    <w:rsid w:val="00C4578B"/>
    <w:rsid w:val="00C60515"/>
    <w:rsid w:val="00C71D12"/>
    <w:rsid w:val="00C73154"/>
    <w:rsid w:val="00C7755B"/>
    <w:rsid w:val="00C77E3E"/>
    <w:rsid w:val="00C8016C"/>
    <w:rsid w:val="00C85159"/>
    <w:rsid w:val="00C85D29"/>
    <w:rsid w:val="00CA3ED2"/>
    <w:rsid w:val="00CB51EC"/>
    <w:rsid w:val="00CC1715"/>
    <w:rsid w:val="00CD772D"/>
    <w:rsid w:val="00CE146A"/>
    <w:rsid w:val="00CE2377"/>
    <w:rsid w:val="00CF08C1"/>
    <w:rsid w:val="00CF6033"/>
    <w:rsid w:val="00D02B51"/>
    <w:rsid w:val="00D0540B"/>
    <w:rsid w:val="00D0638C"/>
    <w:rsid w:val="00D11F6F"/>
    <w:rsid w:val="00D14BE8"/>
    <w:rsid w:val="00D14FDB"/>
    <w:rsid w:val="00D31B93"/>
    <w:rsid w:val="00D34C5B"/>
    <w:rsid w:val="00D40EB2"/>
    <w:rsid w:val="00D42A2D"/>
    <w:rsid w:val="00D43D9A"/>
    <w:rsid w:val="00D54EF5"/>
    <w:rsid w:val="00D5705C"/>
    <w:rsid w:val="00D6209F"/>
    <w:rsid w:val="00D71846"/>
    <w:rsid w:val="00D746E7"/>
    <w:rsid w:val="00D75961"/>
    <w:rsid w:val="00D819E6"/>
    <w:rsid w:val="00D82075"/>
    <w:rsid w:val="00D822D9"/>
    <w:rsid w:val="00D863B1"/>
    <w:rsid w:val="00D9332C"/>
    <w:rsid w:val="00DA58F6"/>
    <w:rsid w:val="00DB30D6"/>
    <w:rsid w:val="00DB51BF"/>
    <w:rsid w:val="00DC786A"/>
    <w:rsid w:val="00DD160A"/>
    <w:rsid w:val="00DD167C"/>
    <w:rsid w:val="00DD7502"/>
    <w:rsid w:val="00DF78E8"/>
    <w:rsid w:val="00DF7CB4"/>
    <w:rsid w:val="00E00052"/>
    <w:rsid w:val="00E04798"/>
    <w:rsid w:val="00E1148A"/>
    <w:rsid w:val="00E258E1"/>
    <w:rsid w:val="00E37713"/>
    <w:rsid w:val="00E45430"/>
    <w:rsid w:val="00E457F6"/>
    <w:rsid w:val="00E46FD3"/>
    <w:rsid w:val="00E50B0F"/>
    <w:rsid w:val="00E5244B"/>
    <w:rsid w:val="00E5324B"/>
    <w:rsid w:val="00E54DDB"/>
    <w:rsid w:val="00E617F0"/>
    <w:rsid w:val="00E66004"/>
    <w:rsid w:val="00E754F6"/>
    <w:rsid w:val="00E868B0"/>
    <w:rsid w:val="00EA2693"/>
    <w:rsid w:val="00EA6E8C"/>
    <w:rsid w:val="00EA78D1"/>
    <w:rsid w:val="00EB4A42"/>
    <w:rsid w:val="00EB4B6E"/>
    <w:rsid w:val="00EB6029"/>
    <w:rsid w:val="00EB7722"/>
    <w:rsid w:val="00EB7F1E"/>
    <w:rsid w:val="00ED5B3F"/>
    <w:rsid w:val="00EE09A6"/>
    <w:rsid w:val="00EE0EA7"/>
    <w:rsid w:val="00EF702A"/>
    <w:rsid w:val="00EF7704"/>
    <w:rsid w:val="00F11289"/>
    <w:rsid w:val="00F22C47"/>
    <w:rsid w:val="00F25DDE"/>
    <w:rsid w:val="00F343B5"/>
    <w:rsid w:val="00F40307"/>
    <w:rsid w:val="00F41F73"/>
    <w:rsid w:val="00F4750C"/>
    <w:rsid w:val="00F529CD"/>
    <w:rsid w:val="00F85FAC"/>
    <w:rsid w:val="00F91631"/>
    <w:rsid w:val="00F91BC5"/>
    <w:rsid w:val="00F926EE"/>
    <w:rsid w:val="00F975FA"/>
    <w:rsid w:val="00F978E0"/>
    <w:rsid w:val="00FB3D48"/>
    <w:rsid w:val="00FB6B47"/>
    <w:rsid w:val="00FC169B"/>
    <w:rsid w:val="00FC5995"/>
    <w:rsid w:val="00FD12FA"/>
    <w:rsid w:val="00FE26E4"/>
    <w:rsid w:val="00FE277B"/>
    <w:rsid w:val="00FE4E26"/>
    <w:rsid w:val="00FF05CC"/>
    <w:rsid w:val="00FF1D0D"/>
    <w:rsid w:val="04868B44"/>
    <w:rsid w:val="05D515DC"/>
    <w:rsid w:val="076867A1"/>
    <w:rsid w:val="099CCB9A"/>
    <w:rsid w:val="0E14C355"/>
    <w:rsid w:val="106C1015"/>
    <w:rsid w:val="12970670"/>
    <w:rsid w:val="13E3047A"/>
    <w:rsid w:val="1432D6D1"/>
    <w:rsid w:val="17E4C4AC"/>
    <w:rsid w:val="1A17F8AB"/>
    <w:rsid w:val="1B8AAD3E"/>
    <w:rsid w:val="1BAEB18D"/>
    <w:rsid w:val="1BCDAC95"/>
    <w:rsid w:val="1C81B0B5"/>
    <w:rsid w:val="1EDF775D"/>
    <w:rsid w:val="1FE11FD3"/>
    <w:rsid w:val="2193B9E8"/>
    <w:rsid w:val="26291C5B"/>
    <w:rsid w:val="27C1757A"/>
    <w:rsid w:val="2938FD26"/>
    <w:rsid w:val="3206B23B"/>
    <w:rsid w:val="327C6552"/>
    <w:rsid w:val="34820AC8"/>
    <w:rsid w:val="3486D025"/>
    <w:rsid w:val="3E785BF1"/>
    <w:rsid w:val="3FFDD65C"/>
    <w:rsid w:val="41168B5C"/>
    <w:rsid w:val="4186B829"/>
    <w:rsid w:val="41EA7BAE"/>
    <w:rsid w:val="45CB443B"/>
    <w:rsid w:val="46587872"/>
    <w:rsid w:val="47E71CB6"/>
    <w:rsid w:val="4A8074AD"/>
    <w:rsid w:val="4B845102"/>
    <w:rsid w:val="4D202163"/>
    <w:rsid w:val="4DB65650"/>
    <w:rsid w:val="4F1E70CB"/>
    <w:rsid w:val="5107BD19"/>
    <w:rsid w:val="55E63AC7"/>
    <w:rsid w:val="5638E7E6"/>
    <w:rsid w:val="569B8893"/>
    <w:rsid w:val="57DFF8B6"/>
    <w:rsid w:val="5B9B801A"/>
    <w:rsid w:val="5C658364"/>
    <w:rsid w:val="622EF91D"/>
    <w:rsid w:val="62B23701"/>
    <w:rsid w:val="63EB46EE"/>
    <w:rsid w:val="641A8DBD"/>
    <w:rsid w:val="656699DF"/>
    <w:rsid w:val="65B65E1E"/>
    <w:rsid w:val="661B035B"/>
    <w:rsid w:val="678C8D11"/>
    <w:rsid w:val="7021F882"/>
    <w:rsid w:val="73914747"/>
    <w:rsid w:val="73935C67"/>
    <w:rsid w:val="74C9AF2D"/>
    <w:rsid w:val="7740F900"/>
    <w:rsid w:val="7CEA9852"/>
    <w:rsid w:val="7D9742ED"/>
    <w:rsid w:val="7FBB70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5C7BB2B"/>
  <w14:defaultImageDpi w14:val="300"/>
  <w15:docId w15:val="{D434A00E-7923-4CA8-B84C-780BA345B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A1204E"/>
    <w:pPr>
      <w:keepNext/>
      <w:tabs>
        <w:tab w:val="left" w:pos="576"/>
        <w:tab w:val="left" w:pos="1008"/>
        <w:tab w:val="left" w:pos="1440"/>
        <w:tab w:val="left" w:pos="1872"/>
      </w:tabs>
      <w:outlineLvl w:val="0"/>
    </w:pPr>
    <w:rPr>
      <w:rFonts w:ascii="Times New Roman" w:eastAsia="Times New Roman" w:hAnsi="Times New Roman" w:cs="Times New Roman"/>
      <w:b/>
      <w:szCs w:val="20"/>
    </w:rPr>
  </w:style>
  <w:style w:type="paragraph" w:styleId="Heading2">
    <w:name w:val="heading 2"/>
    <w:basedOn w:val="Normal"/>
    <w:next w:val="Normal"/>
    <w:link w:val="Heading2Char"/>
    <w:uiPriority w:val="9"/>
    <w:semiHidden/>
    <w:unhideWhenUsed/>
    <w:qFormat/>
    <w:rsid w:val="00A1204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rsid w:val="00A1204E"/>
    <w:pPr>
      <w:keepNext/>
      <w:tabs>
        <w:tab w:val="left" w:pos="576"/>
        <w:tab w:val="left" w:pos="1008"/>
        <w:tab w:val="left" w:pos="1440"/>
        <w:tab w:val="left" w:pos="1872"/>
      </w:tabs>
      <w:ind w:left="1728"/>
      <w:outlineLvl w:val="2"/>
    </w:pPr>
    <w:rPr>
      <w:rFonts w:ascii="Times New Roman" w:eastAsia="Times New Roman" w:hAnsi="Times New Roman" w:cs="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operBodyText-10">
    <w:name w:val="Cooper Body Text - 10"/>
    <w:basedOn w:val="Normal"/>
    <w:qFormat/>
    <w:rsid w:val="00472821"/>
    <w:pPr>
      <w:spacing w:line="276" w:lineRule="auto"/>
    </w:pPr>
    <w:rPr>
      <w:rFonts w:ascii="Roboto" w:hAnsi="Roboto"/>
      <w:sz w:val="20"/>
      <w:szCs w:val="20"/>
    </w:rPr>
  </w:style>
  <w:style w:type="paragraph" w:styleId="Header">
    <w:name w:val="header"/>
    <w:basedOn w:val="Normal"/>
    <w:link w:val="HeaderChar"/>
    <w:uiPriority w:val="99"/>
    <w:unhideWhenUsed/>
    <w:rsid w:val="00706733"/>
    <w:pPr>
      <w:tabs>
        <w:tab w:val="center" w:pos="4680"/>
        <w:tab w:val="right" w:pos="9360"/>
      </w:tabs>
    </w:pPr>
  </w:style>
  <w:style w:type="character" w:customStyle="1" w:styleId="HeaderChar">
    <w:name w:val="Header Char"/>
    <w:basedOn w:val="DefaultParagraphFont"/>
    <w:link w:val="Header"/>
    <w:uiPriority w:val="99"/>
    <w:rsid w:val="00706733"/>
  </w:style>
  <w:style w:type="paragraph" w:styleId="Footer">
    <w:name w:val="footer"/>
    <w:basedOn w:val="Normal"/>
    <w:link w:val="FooterChar"/>
    <w:uiPriority w:val="99"/>
    <w:unhideWhenUsed/>
    <w:rsid w:val="00706733"/>
    <w:pPr>
      <w:tabs>
        <w:tab w:val="center" w:pos="4680"/>
        <w:tab w:val="right" w:pos="9360"/>
      </w:tabs>
    </w:pPr>
  </w:style>
  <w:style w:type="character" w:customStyle="1" w:styleId="FooterChar">
    <w:name w:val="Footer Char"/>
    <w:basedOn w:val="DefaultParagraphFont"/>
    <w:link w:val="Footer"/>
    <w:uiPriority w:val="99"/>
    <w:rsid w:val="00706733"/>
  </w:style>
  <w:style w:type="paragraph" w:styleId="BalloonText">
    <w:name w:val="Balloon Text"/>
    <w:basedOn w:val="Normal"/>
    <w:link w:val="BalloonTextChar"/>
    <w:uiPriority w:val="99"/>
    <w:semiHidden/>
    <w:unhideWhenUsed/>
    <w:rsid w:val="008840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40E7"/>
    <w:rPr>
      <w:rFonts w:ascii="Lucida Grande" w:hAnsi="Lucida Grande" w:cs="Lucida Grande"/>
      <w:sz w:val="18"/>
      <w:szCs w:val="18"/>
    </w:rPr>
  </w:style>
  <w:style w:type="paragraph" w:customStyle="1" w:styleId="CooperFooterText-8">
    <w:name w:val="Cooper Footer Text - 8"/>
    <w:basedOn w:val="Footer"/>
    <w:qFormat/>
    <w:rsid w:val="008840E7"/>
    <w:pPr>
      <w:tabs>
        <w:tab w:val="clear" w:pos="4680"/>
        <w:tab w:val="clear" w:pos="9360"/>
        <w:tab w:val="left" w:pos="3308"/>
      </w:tabs>
      <w:spacing w:line="276" w:lineRule="auto"/>
    </w:pPr>
    <w:rPr>
      <w:rFonts w:ascii="Roboto" w:hAnsi="Roboto"/>
      <w:sz w:val="16"/>
      <w:szCs w:val="16"/>
    </w:rPr>
  </w:style>
  <w:style w:type="paragraph" w:customStyle="1" w:styleId="CooperTitle-21">
    <w:name w:val="Cooper Title - 21"/>
    <w:basedOn w:val="Normal"/>
    <w:qFormat/>
    <w:rsid w:val="0041732B"/>
    <w:pPr>
      <w:spacing w:line="276" w:lineRule="auto"/>
      <w:ind w:firstLine="3330"/>
    </w:pPr>
    <w:rPr>
      <w:rFonts w:ascii="Montserrat Medium" w:hAnsi="Montserrat Medium"/>
      <w:color w:val="FA4616"/>
      <w:sz w:val="42"/>
      <w:szCs w:val="42"/>
    </w:rPr>
  </w:style>
  <w:style w:type="character" w:customStyle="1" w:styleId="Heading1Char">
    <w:name w:val="Heading 1 Char"/>
    <w:basedOn w:val="DefaultParagraphFont"/>
    <w:link w:val="Heading1"/>
    <w:rsid w:val="00A1204E"/>
    <w:rPr>
      <w:rFonts w:ascii="Times New Roman" w:eastAsia="Times New Roman" w:hAnsi="Times New Roman" w:cs="Times New Roman"/>
      <w:b/>
      <w:szCs w:val="20"/>
    </w:rPr>
  </w:style>
  <w:style w:type="character" w:customStyle="1" w:styleId="Heading3Char">
    <w:name w:val="Heading 3 Char"/>
    <w:basedOn w:val="DefaultParagraphFont"/>
    <w:link w:val="Heading3"/>
    <w:rsid w:val="00A1204E"/>
    <w:rPr>
      <w:rFonts w:ascii="Times New Roman" w:eastAsia="Times New Roman" w:hAnsi="Times New Roman" w:cs="Times New Roman"/>
      <w:b/>
      <w:sz w:val="22"/>
      <w:szCs w:val="20"/>
    </w:rPr>
  </w:style>
  <w:style w:type="paragraph" w:styleId="BodyText">
    <w:name w:val="Body Text"/>
    <w:basedOn w:val="Normal"/>
    <w:link w:val="BodyTextChar"/>
    <w:rsid w:val="00A1204E"/>
    <w:rPr>
      <w:rFonts w:ascii="Times New Roman" w:eastAsia="Times New Roman" w:hAnsi="Times New Roman" w:cs="Times New Roman"/>
      <w:szCs w:val="20"/>
    </w:rPr>
  </w:style>
  <w:style w:type="character" w:customStyle="1" w:styleId="BodyTextChar">
    <w:name w:val="Body Text Char"/>
    <w:basedOn w:val="DefaultParagraphFont"/>
    <w:link w:val="BodyText"/>
    <w:rsid w:val="00A1204E"/>
    <w:rPr>
      <w:rFonts w:ascii="Times New Roman" w:eastAsia="Times New Roman" w:hAnsi="Times New Roman" w:cs="Times New Roman"/>
      <w:szCs w:val="20"/>
    </w:rPr>
  </w:style>
  <w:style w:type="paragraph" w:customStyle="1" w:styleId="Heading212ptBlack">
    <w:name w:val="Heading 2 + 12 pt Black"/>
    <w:basedOn w:val="Heading2"/>
    <w:rsid w:val="00A1204E"/>
    <w:pPr>
      <w:keepNext w:val="0"/>
      <w:keepLines w:val="0"/>
      <w:numPr>
        <w:ilvl w:val="1"/>
      </w:numPr>
      <w:tabs>
        <w:tab w:val="left" w:pos="1080"/>
        <w:tab w:val="num" w:pos="1656"/>
      </w:tabs>
      <w:spacing w:before="120" w:after="120" w:line="200" w:lineRule="atLeast"/>
      <w:ind w:left="1080" w:hanging="720"/>
    </w:pPr>
    <w:rPr>
      <w:rFonts w:ascii="Times New Roman" w:eastAsia="Times New Roman" w:hAnsi="Times New Roman" w:cs="Times New Roman"/>
      <w:b/>
      <w:bCs/>
      <w:color w:val="000000"/>
      <w:sz w:val="24"/>
      <w:szCs w:val="20"/>
    </w:rPr>
  </w:style>
  <w:style w:type="paragraph" w:styleId="ListParagraph">
    <w:name w:val="List Paragraph"/>
    <w:basedOn w:val="Normal"/>
    <w:uiPriority w:val="34"/>
    <w:qFormat/>
    <w:rsid w:val="00A1204E"/>
    <w:pPr>
      <w:ind w:left="720"/>
    </w:pPr>
    <w:rPr>
      <w:rFonts w:ascii="Times New Roman" w:eastAsia="Times New Roman" w:hAnsi="Times New Roman" w:cs="Times New Roman"/>
      <w:sz w:val="20"/>
      <w:szCs w:val="20"/>
    </w:rPr>
  </w:style>
  <w:style w:type="character" w:customStyle="1" w:styleId="Heading2Char">
    <w:name w:val="Heading 2 Char"/>
    <w:basedOn w:val="DefaultParagraphFont"/>
    <w:link w:val="Heading2"/>
    <w:uiPriority w:val="9"/>
    <w:semiHidden/>
    <w:rsid w:val="00A1204E"/>
    <w:rPr>
      <w:rFonts w:asciiTheme="majorHAnsi" w:eastAsiaTheme="majorEastAsia" w:hAnsiTheme="majorHAnsi" w:cstheme="majorBidi"/>
      <w:color w:val="365F91" w:themeColor="accent1" w:themeShade="BF"/>
      <w:sz w:val="26"/>
      <w:szCs w:val="26"/>
    </w:rPr>
  </w:style>
  <w:style w:type="character" w:styleId="CommentReference">
    <w:name w:val="annotation reference"/>
    <w:basedOn w:val="DefaultParagraphFont"/>
    <w:uiPriority w:val="99"/>
    <w:semiHidden/>
    <w:unhideWhenUsed/>
    <w:rsid w:val="002838D0"/>
    <w:rPr>
      <w:sz w:val="16"/>
      <w:szCs w:val="16"/>
    </w:rPr>
  </w:style>
  <w:style w:type="paragraph" w:styleId="CommentText">
    <w:name w:val="annotation text"/>
    <w:basedOn w:val="Normal"/>
    <w:link w:val="CommentTextChar"/>
    <w:uiPriority w:val="99"/>
    <w:semiHidden/>
    <w:unhideWhenUsed/>
    <w:rsid w:val="002838D0"/>
    <w:rPr>
      <w:sz w:val="20"/>
      <w:szCs w:val="20"/>
    </w:rPr>
  </w:style>
  <w:style w:type="character" w:customStyle="1" w:styleId="CommentTextChar">
    <w:name w:val="Comment Text Char"/>
    <w:basedOn w:val="DefaultParagraphFont"/>
    <w:link w:val="CommentText"/>
    <w:uiPriority w:val="99"/>
    <w:semiHidden/>
    <w:rsid w:val="002838D0"/>
    <w:rPr>
      <w:sz w:val="20"/>
      <w:szCs w:val="20"/>
    </w:rPr>
  </w:style>
  <w:style w:type="paragraph" w:styleId="CommentSubject">
    <w:name w:val="annotation subject"/>
    <w:basedOn w:val="CommentText"/>
    <w:next w:val="CommentText"/>
    <w:link w:val="CommentSubjectChar"/>
    <w:uiPriority w:val="99"/>
    <w:semiHidden/>
    <w:unhideWhenUsed/>
    <w:rsid w:val="002838D0"/>
    <w:rPr>
      <w:b/>
      <w:bCs/>
    </w:rPr>
  </w:style>
  <w:style w:type="character" w:customStyle="1" w:styleId="CommentSubjectChar">
    <w:name w:val="Comment Subject Char"/>
    <w:basedOn w:val="CommentTextChar"/>
    <w:link w:val="CommentSubject"/>
    <w:uiPriority w:val="99"/>
    <w:semiHidden/>
    <w:rsid w:val="002838D0"/>
    <w:rPr>
      <w:b/>
      <w:bCs/>
      <w:sz w:val="20"/>
      <w:szCs w:val="20"/>
    </w:rPr>
  </w:style>
  <w:style w:type="paragraph" w:styleId="NormalWeb">
    <w:name w:val="Normal (Web)"/>
    <w:basedOn w:val="Normal"/>
    <w:uiPriority w:val="99"/>
    <w:semiHidden/>
    <w:unhideWhenUsed/>
    <w:rsid w:val="00E50B0F"/>
    <w:pPr>
      <w:spacing w:before="100" w:beforeAutospacing="1" w:after="100" w:afterAutospacing="1"/>
    </w:pPr>
    <w:rPr>
      <w:rFonts w:ascii="Times New Roman" w:eastAsia="Times New Roman" w:hAnsi="Times New Roman" w:cs="Times New Roman"/>
    </w:rPr>
  </w:style>
  <w:style w:type="paragraph" w:customStyle="1" w:styleId="paragraph">
    <w:name w:val="paragraph"/>
    <w:basedOn w:val="Normal"/>
    <w:rsid w:val="00E3771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E37713"/>
  </w:style>
  <w:style w:type="character" w:customStyle="1" w:styleId="eop">
    <w:name w:val="eop"/>
    <w:basedOn w:val="DefaultParagraphFont"/>
    <w:rsid w:val="00E37713"/>
  </w:style>
  <w:style w:type="paragraph" w:styleId="Revision">
    <w:name w:val="Revision"/>
    <w:hidden/>
    <w:uiPriority w:val="99"/>
    <w:semiHidden/>
    <w:rsid w:val="003B6C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592864">
      <w:bodyDiv w:val="1"/>
      <w:marLeft w:val="0"/>
      <w:marRight w:val="0"/>
      <w:marTop w:val="0"/>
      <w:marBottom w:val="0"/>
      <w:divBdr>
        <w:top w:val="none" w:sz="0" w:space="0" w:color="auto"/>
        <w:left w:val="none" w:sz="0" w:space="0" w:color="auto"/>
        <w:bottom w:val="none" w:sz="0" w:space="0" w:color="auto"/>
        <w:right w:val="none" w:sz="0" w:space="0" w:color="auto"/>
      </w:divBdr>
      <w:divsChild>
        <w:div w:id="1390878282">
          <w:marLeft w:val="0"/>
          <w:marRight w:val="0"/>
          <w:marTop w:val="0"/>
          <w:marBottom w:val="0"/>
          <w:divBdr>
            <w:top w:val="none" w:sz="0" w:space="0" w:color="auto"/>
            <w:left w:val="none" w:sz="0" w:space="0" w:color="auto"/>
            <w:bottom w:val="none" w:sz="0" w:space="0" w:color="auto"/>
            <w:right w:val="none" w:sz="0" w:space="0" w:color="auto"/>
          </w:divBdr>
        </w:div>
      </w:divsChild>
    </w:div>
    <w:div w:id="988821238">
      <w:bodyDiv w:val="1"/>
      <w:marLeft w:val="0"/>
      <w:marRight w:val="0"/>
      <w:marTop w:val="0"/>
      <w:marBottom w:val="0"/>
      <w:divBdr>
        <w:top w:val="none" w:sz="0" w:space="0" w:color="auto"/>
        <w:left w:val="none" w:sz="0" w:space="0" w:color="auto"/>
        <w:bottom w:val="none" w:sz="0" w:space="0" w:color="auto"/>
        <w:right w:val="none" w:sz="0" w:space="0" w:color="auto"/>
      </w:divBdr>
    </w:div>
    <w:div w:id="1083724211">
      <w:bodyDiv w:val="1"/>
      <w:marLeft w:val="0"/>
      <w:marRight w:val="0"/>
      <w:marTop w:val="0"/>
      <w:marBottom w:val="0"/>
      <w:divBdr>
        <w:top w:val="none" w:sz="0" w:space="0" w:color="auto"/>
        <w:left w:val="none" w:sz="0" w:space="0" w:color="auto"/>
        <w:bottom w:val="none" w:sz="0" w:space="0" w:color="auto"/>
        <w:right w:val="none" w:sz="0" w:space="0" w:color="auto"/>
      </w:divBdr>
      <w:divsChild>
        <w:div w:id="745567589">
          <w:marLeft w:val="0"/>
          <w:marRight w:val="0"/>
          <w:marTop w:val="0"/>
          <w:marBottom w:val="0"/>
          <w:divBdr>
            <w:top w:val="none" w:sz="0" w:space="0" w:color="auto"/>
            <w:left w:val="none" w:sz="0" w:space="0" w:color="auto"/>
            <w:bottom w:val="none" w:sz="0" w:space="0" w:color="auto"/>
            <w:right w:val="none" w:sz="0" w:space="0" w:color="auto"/>
          </w:divBdr>
        </w:div>
      </w:divsChild>
    </w:div>
    <w:div w:id="1161581260">
      <w:bodyDiv w:val="1"/>
      <w:marLeft w:val="0"/>
      <w:marRight w:val="0"/>
      <w:marTop w:val="0"/>
      <w:marBottom w:val="0"/>
      <w:divBdr>
        <w:top w:val="none" w:sz="0" w:space="0" w:color="auto"/>
        <w:left w:val="none" w:sz="0" w:space="0" w:color="auto"/>
        <w:bottom w:val="none" w:sz="0" w:space="0" w:color="auto"/>
        <w:right w:val="none" w:sz="0" w:space="0" w:color="auto"/>
      </w:divBdr>
      <w:divsChild>
        <w:div w:id="956133018">
          <w:marLeft w:val="0"/>
          <w:marRight w:val="0"/>
          <w:marTop w:val="0"/>
          <w:marBottom w:val="0"/>
          <w:divBdr>
            <w:top w:val="none" w:sz="0" w:space="0" w:color="auto"/>
            <w:left w:val="none" w:sz="0" w:space="0" w:color="auto"/>
            <w:bottom w:val="none" w:sz="0" w:space="0" w:color="auto"/>
            <w:right w:val="none" w:sz="0" w:space="0" w:color="auto"/>
          </w:divBdr>
        </w:div>
      </w:divsChild>
    </w:div>
    <w:div w:id="176032493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9814217\AppData\Local\Microsoft\Windows\INetCache\Content.Outlook\PBYJV62Q\CLS_19008_Letterhead_In-house_1023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BC5D36-63B1-4007-B3E5-A0E7741E4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CLS_19008_Letterhead_In-house_102319</Template>
  <TotalTime>7</TotalTime>
  <Pages>11</Pages>
  <Words>2582</Words>
  <Characters>14720</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SUNY Purchase</Company>
  <LinksUpToDate>false</LinksUpToDate>
  <CharactersWithSpaces>17268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Travis L</dc:creator>
  <cp:keywords/>
  <dc:description/>
  <cp:lastModifiedBy>Nishad Chikhliker</cp:lastModifiedBy>
  <cp:revision>3</cp:revision>
  <cp:lastPrinted>2019-10-23T22:44:00Z</cp:lastPrinted>
  <dcterms:created xsi:type="dcterms:W3CDTF">2021-08-25T13:19:00Z</dcterms:created>
  <dcterms:modified xsi:type="dcterms:W3CDTF">2021-08-25T13:24:00Z</dcterms:modified>
</cp:coreProperties>
</file>